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831A" w14:textId="77777777" w:rsidR="00E45379" w:rsidRPr="00E45379" w:rsidRDefault="00E45379" w:rsidP="00E45379">
      <w:r w:rsidRPr="00E45379">
        <w:t xml:space="preserve">H.E. </w:t>
      </w:r>
      <w:proofErr w:type="spellStart"/>
      <w:r w:rsidRPr="00E45379">
        <w:t>Mr</w:t>
      </w:r>
      <w:proofErr w:type="spellEnd"/>
      <w:r w:rsidRPr="00E45379">
        <w:t xml:space="preserve"> Enkhbayar Jamdamba</w:t>
      </w:r>
      <w:r w:rsidRPr="00E45379">
        <w:br/>
        <w:t>Minister of Food, Agriculture and Light Industry of Mongolia (</w:t>
      </w:r>
      <w:proofErr w:type="spellStart"/>
      <w:r w:rsidRPr="00E45379">
        <w:t>MoFALI</w:t>
      </w:r>
      <w:proofErr w:type="spellEnd"/>
      <w:r w:rsidRPr="00E45379">
        <w:t>)</w:t>
      </w:r>
      <w:r w:rsidRPr="00E45379">
        <w:br/>
        <w:t>13381 Governmental Building 9th, Peace Avenue 16a</w:t>
      </w:r>
      <w:r w:rsidRPr="00E45379">
        <w:br/>
      </w:r>
      <w:proofErr w:type="spellStart"/>
      <w:r w:rsidRPr="00E45379">
        <w:t>Bayanzurkh</w:t>
      </w:r>
      <w:proofErr w:type="spellEnd"/>
      <w:r w:rsidRPr="00E45379">
        <w:t xml:space="preserve"> District, Ulaanbaatar, Mongolia</w:t>
      </w:r>
    </w:p>
    <w:p w14:paraId="378A6186" w14:textId="77777777" w:rsidR="00E45379" w:rsidRPr="00E45379" w:rsidRDefault="00E45379" w:rsidP="00E45379">
      <w:r w:rsidRPr="00E45379">
        <w:t>Your Excellency,</w:t>
      </w:r>
    </w:p>
    <w:p w14:paraId="52CC2CDE" w14:textId="77777777" w:rsidR="00E45379" w:rsidRPr="00E45379" w:rsidRDefault="00E45379" w:rsidP="00E45379">
      <w:r w:rsidRPr="00E45379">
        <w:t xml:space="preserve">On behalf of the </w:t>
      </w:r>
      <w:r w:rsidRPr="00E45379">
        <w:rPr>
          <w:b/>
          <w:bCs/>
        </w:rPr>
        <w:t>Pakistan Drylands Knowledge Network (PDKN)</w:t>
      </w:r>
      <w:r w:rsidRPr="00E45379">
        <w:t>, hosted by the Department of Geography at Lahore College for Women University (LCWU), Pakistan, we are pleased to express our support for the International Year of Rangelands and Pastoralists (IYRP 2026), proposed by the Government of Mongolia and designated by the United Nations.</w:t>
      </w:r>
    </w:p>
    <w:p w14:paraId="7DE21CA8" w14:textId="77777777" w:rsidR="00E45379" w:rsidRPr="00E45379" w:rsidRDefault="00E45379" w:rsidP="00E45379">
      <w:r w:rsidRPr="00E45379">
        <w:t>PDKN is a newly established academic platform that aims to foster collaboration and knowledge exchange among researchers, students, and practitioners working on dryland ecosystems, rangelands, desertification, and sustainable land management in Pakistan. The network seeks to connect Pakistani scholars with regional and global discussions on dryland sustainability and rangeland stewardship.</w:t>
      </w:r>
    </w:p>
    <w:p w14:paraId="66725B54" w14:textId="77777777" w:rsidR="00E45379" w:rsidRPr="00E45379" w:rsidRDefault="00E45379" w:rsidP="00E45379">
      <w:r w:rsidRPr="00E45379">
        <w:t>The International Year of Rangelands and Pastoralists is highly relevant to Pakistan, where extensive dryland and rangeland landscapes support rural livelihoods, biodiversity, and pastoral systems but face growing pressures from climate change and land degradation. IYRP 2026 provides an important opportunity to strengthen awareness, research collaboration, and dialogue on sustainable rangeland management.</w:t>
      </w:r>
    </w:p>
    <w:p w14:paraId="4C26A0EC" w14:textId="77777777" w:rsidR="00E45379" w:rsidRPr="00E45379" w:rsidRDefault="00E45379" w:rsidP="00E45379">
      <w:r w:rsidRPr="00E45379">
        <w:t>As part of our contribution to IYRP 2026, PDKN intends to organize academic activities such as drylands research seminars, student research discussions, workshops on dryland research methods, and collaborative dialogues on rangeland sustainability. These activities will help engage emerging researchers and promote knowledge exchange on dryland and pastoral systems.</w:t>
      </w:r>
    </w:p>
    <w:p w14:paraId="00F85DCC" w14:textId="77777777" w:rsidR="00E45379" w:rsidRPr="00E45379" w:rsidRDefault="00E45379" w:rsidP="00E45379">
      <w:r w:rsidRPr="00E45379">
        <w:t xml:space="preserve">As a new academic network, our contribution will primarily be through </w:t>
      </w:r>
      <w:r w:rsidRPr="00E45379">
        <w:rPr>
          <w:b/>
          <w:bCs/>
        </w:rPr>
        <w:t>in-kind support</w:t>
      </w:r>
      <w:r w:rsidRPr="00E45379">
        <w:t>, including faculty expertise, research dialogue platforms, and academic outreach. We also hope to develop collaborative research partnerships and initiatives aligned with the objectives of IYRP 2026.</w:t>
      </w:r>
    </w:p>
    <w:p w14:paraId="53330957" w14:textId="77777777" w:rsidR="00E45379" w:rsidRPr="00E45379" w:rsidRDefault="00E45379" w:rsidP="00E45379">
      <w:r w:rsidRPr="00E45379">
        <w:t>We appreciate the leadership of the Government of Mongolia in advancing this important global initiative and look forward to contributing to the collective efforts supporting the International Year of Rangelands and Pastoralists.</w:t>
      </w:r>
    </w:p>
    <w:p w14:paraId="67FA2B37" w14:textId="77777777" w:rsidR="00E45379" w:rsidRPr="00E45379" w:rsidRDefault="00E45379" w:rsidP="00E45379">
      <w:r w:rsidRPr="00E45379">
        <w:t>Sincerely,</w:t>
      </w:r>
    </w:p>
    <w:p w14:paraId="0358D5C5" w14:textId="77777777" w:rsidR="00E45379" w:rsidRPr="00E45379" w:rsidRDefault="00E45379" w:rsidP="00E45379">
      <w:pPr>
        <w:spacing w:after="0" w:line="240" w:lineRule="auto"/>
      </w:pPr>
      <w:r w:rsidRPr="00E45379">
        <w:t>Dr. Nausheen Mazhar</w:t>
      </w:r>
    </w:p>
    <w:p w14:paraId="020D928E" w14:textId="77777777" w:rsidR="00E45379" w:rsidRPr="00E45379" w:rsidRDefault="00E45379" w:rsidP="00E45379">
      <w:pPr>
        <w:spacing w:after="0" w:line="240" w:lineRule="auto"/>
      </w:pPr>
      <w:r w:rsidRPr="00E45379">
        <w:lastRenderedPageBreak/>
        <w:t>Chairperson &amp; Associate Professor,</w:t>
      </w:r>
    </w:p>
    <w:p w14:paraId="5DBBF699" w14:textId="77777777" w:rsidR="00E45379" w:rsidRPr="00E45379" w:rsidRDefault="00E45379" w:rsidP="00E45379">
      <w:pPr>
        <w:spacing w:after="0" w:line="240" w:lineRule="auto"/>
      </w:pPr>
      <w:r w:rsidRPr="00E45379">
        <w:t>Geography Department,</w:t>
      </w:r>
    </w:p>
    <w:p w14:paraId="0EF04173" w14:textId="77777777" w:rsidR="00E45379" w:rsidRPr="00E45379" w:rsidRDefault="00E45379" w:rsidP="00E45379">
      <w:pPr>
        <w:spacing w:after="0" w:line="240" w:lineRule="auto"/>
      </w:pPr>
      <w:r w:rsidRPr="00E45379">
        <w:t>Head, International Resource Center (IRC), DFDI</w:t>
      </w:r>
    </w:p>
    <w:p w14:paraId="320B988B" w14:textId="77777777" w:rsidR="00E45379" w:rsidRPr="00E45379" w:rsidRDefault="00E45379" w:rsidP="00E45379">
      <w:pPr>
        <w:spacing w:after="0" w:line="240" w:lineRule="auto"/>
      </w:pPr>
      <w:r w:rsidRPr="00E45379">
        <w:t>Lahore College for Women University, Lahore</w:t>
      </w:r>
    </w:p>
    <w:p w14:paraId="01E7D614" w14:textId="77777777" w:rsidR="00E45379" w:rsidRPr="00E45379" w:rsidRDefault="00E45379" w:rsidP="00E45379">
      <w:pPr>
        <w:spacing w:after="0" w:line="240" w:lineRule="auto"/>
      </w:pPr>
      <w:r w:rsidRPr="00E45379">
        <w:t>PhD Geography &amp; Post Doc, PU</w:t>
      </w:r>
    </w:p>
    <w:p w14:paraId="360C7EFB" w14:textId="77777777" w:rsidR="00E45379" w:rsidRPr="00E45379" w:rsidRDefault="00E45379" w:rsidP="00E45379">
      <w:pPr>
        <w:spacing w:after="0" w:line="240" w:lineRule="auto"/>
      </w:pPr>
      <w:r w:rsidRPr="00E45379">
        <w:t>Fellowship, University of Leeds, UK</w:t>
      </w:r>
    </w:p>
    <w:p w14:paraId="18702221" w14:textId="77777777" w:rsidR="00E45379" w:rsidRPr="00E45379" w:rsidRDefault="00E45379" w:rsidP="00E45379">
      <w:pPr>
        <w:spacing w:after="0" w:line="240" w:lineRule="auto"/>
      </w:pPr>
      <w:r w:rsidRPr="00E45379">
        <w:t>Contact no. 042-99203801-09 (291)</w:t>
      </w:r>
    </w:p>
    <w:p w14:paraId="20DA0649" w14:textId="77777777" w:rsidR="00E45379" w:rsidRPr="00E45379" w:rsidRDefault="00E45379" w:rsidP="00E45379">
      <w:pPr>
        <w:spacing w:after="0" w:line="240" w:lineRule="auto"/>
      </w:pPr>
      <w:hyperlink r:id="rId4" w:history="1">
        <w:r w:rsidRPr="00E45379">
          <w:rPr>
            <w:rStyle w:val="Hyperlink"/>
          </w:rPr>
          <w:t>nausheen.mazhar@lcwu.edu.pk</w:t>
        </w:r>
      </w:hyperlink>
    </w:p>
    <w:p w14:paraId="4CA43B8C" w14:textId="672FDE22" w:rsidR="00501D39" w:rsidRPr="00E45379" w:rsidRDefault="00E45379" w:rsidP="00E45379">
      <w:hyperlink r:id="rId5" w:history="1">
        <w:r w:rsidRPr="00E45379">
          <w:rPr>
            <w:rStyle w:val="Hyperlink"/>
          </w:rPr>
          <w:t>https://www.lcwu.edu.pk/nausheen-mazhar.html</w:t>
        </w:r>
      </w:hyperlink>
    </w:p>
    <w:sectPr w:rsidR="00501D39" w:rsidRPr="00E45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79"/>
    <w:rsid w:val="00501D39"/>
    <w:rsid w:val="006B2153"/>
    <w:rsid w:val="00E45379"/>
    <w:rsid w:val="00F3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3709"/>
  <w15:chartTrackingRefBased/>
  <w15:docId w15:val="{E7DEDB6B-DA3B-410D-A701-83D619CE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3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379"/>
    <w:rPr>
      <w:rFonts w:eastAsiaTheme="majorEastAsia" w:cstheme="majorBidi"/>
      <w:color w:val="272727" w:themeColor="text1" w:themeTint="D8"/>
    </w:rPr>
  </w:style>
  <w:style w:type="paragraph" w:styleId="Title">
    <w:name w:val="Title"/>
    <w:basedOn w:val="Normal"/>
    <w:next w:val="Normal"/>
    <w:link w:val="TitleChar"/>
    <w:uiPriority w:val="10"/>
    <w:qFormat/>
    <w:rsid w:val="00E45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379"/>
    <w:pPr>
      <w:spacing w:before="160"/>
      <w:jc w:val="center"/>
    </w:pPr>
    <w:rPr>
      <w:i/>
      <w:iCs/>
      <w:color w:val="404040" w:themeColor="text1" w:themeTint="BF"/>
    </w:rPr>
  </w:style>
  <w:style w:type="character" w:customStyle="1" w:styleId="QuoteChar">
    <w:name w:val="Quote Char"/>
    <w:basedOn w:val="DefaultParagraphFont"/>
    <w:link w:val="Quote"/>
    <w:uiPriority w:val="29"/>
    <w:rsid w:val="00E45379"/>
    <w:rPr>
      <w:i/>
      <w:iCs/>
      <w:color w:val="404040" w:themeColor="text1" w:themeTint="BF"/>
    </w:rPr>
  </w:style>
  <w:style w:type="paragraph" w:styleId="ListParagraph">
    <w:name w:val="List Paragraph"/>
    <w:basedOn w:val="Normal"/>
    <w:uiPriority w:val="34"/>
    <w:qFormat/>
    <w:rsid w:val="00E45379"/>
    <w:pPr>
      <w:ind w:left="720"/>
      <w:contextualSpacing/>
    </w:pPr>
  </w:style>
  <w:style w:type="character" w:styleId="IntenseEmphasis">
    <w:name w:val="Intense Emphasis"/>
    <w:basedOn w:val="DefaultParagraphFont"/>
    <w:uiPriority w:val="21"/>
    <w:qFormat/>
    <w:rsid w:val="00E45379"/>
    <w:rPr>
      <w:i/>
      <w:iCs/>
      <w:color w:val="0F4761" w:themeColor="accent1" w:themeShade="BF"/>
    </w:rPr>
  </w:style>
  <w:style w:type="paragraph" w:styleId="IntenseQuote">
    <w:name w:val="Intense Quote"/>
    <w:basedOn w:val="Normal"/>
    <w:next w:val="Normal"/>
    <w:link w:val="IntenseQuoteChar"/>
    <w:uiPriority w:val="30"/>
    <w:qFormat/>
    <w:rsid w:val="00E45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379"/>
    <w:rPr>
      <w:i/>
      <w:iCs/>
      <w:color w:val="0F4761" w:themeColor="accent1" w:themeShade="BF"/>
    </w:rPr>
  </w:style>
  <w:style w:type="character" w:styleId="IntenseReference">
    <w:name w:val="Intense Reference"/>
    <w:basedOn w:val="DefaultParagraphFont"/>
    <w:uiPriority w:val="32"/>
    <w:qFormat/>
    <w:rsid w:val="00E45379"/>
    <w:rPr>
      <w:b/>
      <w:bCs/>
      <w:smallCaps/>
      <w:color w:val="0F4761" w:themeColor="accent1" w:themeShade="BF"/>
      <w:spacing w:val="5"/>
    </w:rPr>
  </w:style>
  <w:style w:type="character" w:styleId="Hyperlink">
    <w:name w:val="Hyperlink"/>
    <w:basedOn w:val="DefaultParagraphFont"/>
    <w:uiPriority w:val="99"/>
    <w:unhideWhenUsed/>
    <w:rsid w:val="00E45379"/>
    <w:rPr>
      <w:color w:val="467886" w:themeColor="hyperlink"/>
      <w:u w:val="single"/>
    </w:rPr>
  </w:style>
  <w:style w:type="character" w:styleId="UnresolvedMention">
    <w:name w:val="Unresolved Mention"/>
    <w:basedOn w:val="DefaultParagraphFont"/>
    <w:uiPriority w:val="99"/>
    <w:semiHidden/>
    <w:unhideWhenUsed/>
    <w:rsid w:val="00E4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usb.m.mimecastprotect.com/s/_gDpCzqg1DixVDY38H4fnS9W493?domain=lcwu.edu.pk" TargetMode="External"/><Relationship Id="rId4" Type="http://schemas.openxmlformats.org/officeDocument/2006/relationships/hyperlink" Target="mailto:nausheen.mazhar@lcw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Barbara S - (bhutchin)</dc:creator>
  <cp:keywords/>
  <dc:description/>
  <cp:lastModifiedBy>Hutchinson, Barbara S - (bhutchin)</cp:lastModifiedBy>
  <cp:revision>2</cp:revision>
  <dcterms:created xsi:type="dcterms:W3CDTF">2026-03-15T22:33:00Z</dcterms:created>
  <dcterms:modified xsi:type="dcterms:W3CDTF">2026-03-15T22:33:00Z</dcterms:modified>
</cp:coreProperties>
</file>