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A6" w:rsidRPr="00C153CD" w:rsidRDefault="00A905A6" w:rsidP="00C153CD">
      <w:pPr>
        <w:spacing w:line="240" w:lineRule="auto"/>
        <w:ind w:right="-472"/>
        <w:jc w:val="right"/>
        <w:rPr>
          <w:sz w:val="20"/>
          <w:szCs w:val="20"/>
        </w:rPr>
      </w:pPr>
      <w:r w:rsidRPr="00C153CD">
        <w:rPr>
          <w:sz w:val="20"/>
          <w:szCs w:val="20"/>
        </w:rPr>
        <w:t>11</w:t>
      </w:r>
      <w:r w:rsidRPr="00C153CD">
        <w:rPr>
          <w:sz w:val="20"/>
          <w:szCs w:val="20"/>
          <w:vertAlign w:val="superscript"/>
        </w:rPr>
        <w:t>th</w:t>
      </w:r>
      <w:r w:rsidRPr="00C153CD">
        <w:rPr>
          <w:sz w:val="20"/>
          <w:szCs w:val="20"/>
        </w:rPr>
        <w:t xml:space="preserve"> April 2025</w:t>
      </w:r>
    </w:p>
    <w:p w:rsidR="00A905A6" w:rsidRPr="00C153CD" w:rsidRDefault="00A905A6" w:rsidP="00C153CD">
      <w:pPr>
        <w:spacing w:line="240" w:lineRule="auto"/>
        <w:ind w:left="-567" w:right="-472" w:hanging="142"/>
        <w:rPr>
          <w:sz w:val="20"/>
          <w:szCs w:val="20"/>
        </w:rPr>
      </w:pPr>
      <w:r w:rsidRPr="00C153CD">
        <w:rPr>
          <w:sz w:val="20"/>
          <w:szCs w:val="20"/>
        </w:rPr>
        <w:t xml:space="preserve">TO: </w:t>
      </w:r>
      <w:r w:rsidRPr="00C153CD">
        <w:rPr>
          <w:sz w:val="20"/>
          <w:szCs w:val="20"/>
        </w:rPr>
        <w:t>H.E. Mr Bolorchuluun Khayangaa</w:t>
      </w:r>
    </w:p>
    <w:p w:rsidR="00A905A6" w:rsidRPr="00C153CD" w:rsidRDefault="00A905A6" w:rsidP="00C153CD">
      <w:pPr>
        <w:spacing w:line="240" w:lineRule="auto"/>
        <w:ind w:left="-567" w:right="-472" w:hanging="142"/>
        <w:rPr>
          <w:sz w:val="20"/>
          <w:szCs w:val="20"/>
        </w:rPr>
      </w:pPr>
      <w:r w:rsidRPr="00C153CD">
        <w:rPr>
          <w:sz w:val="20"/>
          <w:szCs w:val="20"/>
        </w:rPr>
        <w:t>Minister of Food, Agriculture and Light Industry of Mongolia (MoFALI)</w:t>
      </w:r>
    </w:p>
    <w:p w:rsidR="00A905A6" w:rsidRPr="00C153CD" w:rsidRDefault="00A905A6" w:rsidP="00C153CD">
      <w:pPr>
        <w:spacing w:line="240" w:lineRule="auto"/>
        <w:ind w:left="-567" w:right="-472" w:hanging="142"/>
        <w:rPr>
          <w:sz w:val="20"/>
          <w:szCs w:val="20"/>
        </w:rPr>
      </w:pPr>
      <w:r w:rsidRPr="00C153CD">
        <w:rPr>
          <w:sz w:val="20"/>
          <w:szCs w:val="20"/>
        </w:rPr>
        <w:t xml:space="preserve">13381 Governmental Building 9th, Peace Avenue 16a, </w:t>
      </w:r>
    </w:p>
    <w:p w:rsidR="00A905A6" w:rsidRPr="00C153CD" w:rsidRDefault="00A905A6" w:rsidP="00C153CD">
      <w:pPr>
        <w:spacing w:line="240" w:lineRule="auto"/>
        <w:ind w:left="-567" w:right="-472" w:hanging="142"/>
        <w:rPr>
          <w:sz w:val="20"/>
          <w:szCs w:val="20"/>
        </w:rPr>
      </w:pPr>
      <w:r w:rsidRPr="00C153CD">
        <w:rPr>
          <w:sz w:val="20"/>
          <w:szCs w:val="20"/>
        </w:rPr>
        <w:t>Bayanzurkh District, Ulaanbaatar, Mongolia</w:t>
      </w:r>
    </w:p>
    <w:p w:rsidR="00A905A6" w:rsidRPr="00C153CD" w:rsidRDefault="00A905A6" w:rsidP="00C153CD">
      <w:pPr>
        <w:spacing w:line="240" w:lineRule="auto"/>
        <w:ind w:left="-567" w:right="-472" w:hanging="142"/>
        <w:rPr>
          <w:sz w:val="20"/>
          <w:szCs w:val="20"/>
        </w:rPr>
      </w:pPr>
      <w:r w:rsidRPr="00C153CD">
        <w:rPr>
          <w:sz w:val="20"/>
          <w:szCs w:val="20"/>
        </w:rPr>
        <w:t>info@mofa.gov.mn</w:t>
      </w:r>
    </w:p>
    <w:p w:rsidR="00A905A6" w:rsidRPr="00C153CD" w:rsidRDefault="00A964A1" w:rsidP="00C153CD">
      <w:pPr>
        <w:spacing w:line="240" w:lineRule="auto"/>
        <w:ind w:left="-567" w:right="-472" w:hanging="142"/>
        <w:rPr>
          <w:b/>
          <w:sz w:val="20"/>
          <w:szCs w:val="20"/>
        </w:rPr>
      </w:pPr>
      <w:r w:rsidRPr="00C153CD">
        <w:rPr>
          <w:b/>
          <w:sz w:val="20"/>
          <w:szCs w:val="20"/>
        </w:rPr>
        <w:t>SUBJECT: EXPRESSION OF SUPPORT FOR THE INTERNATIONAL YEAR OF RANGELANDS AND PASTORALISM (IYRP)</w:t>
      </w:r>
    </w:p>
    <w:p w:rsidR="00A905A6" w:rsidRPr="00C153CD" w:rsidRDefault="00C153CD" w:rsidP="00C153CD">
      <w:pPr>
        <w:spacing w:line="240" w:lineRule="auto"/>
        <w:ind w:left="-567" w:right="-472" w:hanging="142"/>
        <w:rPr>
          <w:sz w:val="20"/>
          <w:szCs w:val="20"/>
        </w:rPr>
      </w:pPr>
      <w:r>
        <w:rPr>
          <w:sz w:val="20"/>
          <w:szCs w:val="20"/>
        </w:rPr>
        <w:t>Dear Y</w:t>
      </w:r>
      <w:r w:rsidR="00A964A1" w:rsidRPr="00C153CD">
        <w:rPr>
          <w:sz w:val="20"/>
          <w:szCs w:val="20"/>
        </w:rPr>
        <w:t>our Excellency,</w:t>
      </w:r>
    </w:p>
    <w:p w:rsidR="00A905A6" w:rsidRPr="00C153CD" w:rsidRDefault="00C153CD" w:rsidP="00C153CD">
      <w:pPr>
        <w:spacing w:line="240" w:lineRule="auto"/>
        <w:ind w:left="-567" w:right="-472" w:hanging="142"/>
        <w:rPr>
          <w:sz w:val="20"/>
          <w:szCs w:val="20"/>
        </w:rPr>
      </w:pPr>
      <w:r w:rsidRPr="00C153CD">
        <w:rPr>
          <w:sz w:val="20"/>
          <w:szCs w:val="20"/>
        </w:rPr>
        <w:t xml:space="preserve">   </w:t>
      </w:r>
      <w:r w:rsidR="00A905A6" w:rsidRPr="00C153CD">
        <w:rPr>
          <w:sz w:val="20"/>
          <w:szCs w:val="20"/>
        </w:rPr>
        <w:t>Warm greetings from the Pastoral Communities Empowerm</w:t>
      </w:r>
      <w:r w:rsidR="00A964A1" w:rsidRPr="00C153CD">
        <w:rPr>
          <w:sz w:val="20"/>
          <w:szCs w:val="20"/>
        </w:rPr>
        <w:t>ent Programme (PACEP) in West Pokot County, Kenya.</w:t>
      </w:r>
      <w:r>
        <w:rPr>
          <w:sz w:val="20"/>
          <w:szCs w:val="20"/>
        </w:rPr>
        <w:t xml:space="preserve"> </w:t>
      </w:r>
      <w:r w:rsidR="00907D76" w:rsidRPr="00C153CD">
        <w:rPr>
          <w:sz w:val="20"/>
          <w:szCs w:val="20"/>
        </w:rPr>
        <w:t xml:space="preserve"> wish to extend our sincere </w:t>
      </w:r>
      <w:r w:rsidR="00A905A6" w:rsidRPr="00C153CD">
        <w:rPr>
          <w:sz w:val="20"/>
          <w:szCs w:val="20"/>
        </w:rPr>
        <w:t>congratulations to the Government of Mongolia for its visionary leadership in championing the declaration of the International Yea</w:t>
      </w:r>
      <w:r w:rsidR="00907D76" w:rsidRPr="00C153CD">
        <w:rPr>
          <w:sz w:val="20"/>
          <w:szCs w:val="20"/>
        </w:rPr>
        <w:t>r of Rangelands and Pastoralism</w:t>
      </w:r>
      <w:r w:rsidR="00A905A6" w:rsidRPr="00C153CD">
        <w:rPr>
          <w:sz w:val="20"/>
          <w:szCs w:val="20"/>
        </w:rPr>
        <w:t xml:space="preserve"> (IYRP) 2026 by the United Nations. This global recognition is not only timely but essential in spotlighting the critical role </w:t>
      </w:r>
      <w:r w:rsidR="00907D76" w:rsidRPr="00C153CD">
        <w:rPr>
          <w:sz w:val="20"/>
          <w:szCs w:val="20"/>
        </w:rPr>
        <w:t>that rangelands and pastoralism</w:t>
      </w:r>
      <w:r w:rsidR="00A905A6" w:rsidRPr="00C153CD">
        <w:rPr>
          <w:sz w:val="20"/>
          <w:szCs w:val="20"/>
        </w:rPr>
        <w:t xml:space="preserve"> play in sustainable development, biodiversity conservation, and climate resilience</w:t>
      </w:r>
      <w:r w:rsidR="00907D76" w:rsidRPr="00C153CD">
        <w:rPr>
          <w:sz w:val="20"/>
          <w:szCs w:val="20"/>
        </w:rPr>
        <w:t xml:space="preserve"> in many practicing indigenous communities of the world.</w:t>
      </w:r>
    </w:p>
    <w:p w:rsidR="00A905A6" w:rsidRPr="00C153CD" w:rsidRDefault="00C153CD" w:rsidP="00C153CD">
      <w:pPr>
        <w:spacing w:line="240" w:lineRule="auto"/>
        <w:ind w:left="-567" w:right="-472" w:hanging="142"/>
        <w:rPr>
          <w:sz w:val="20"/>
          <w:szCs w:val="20"/>
        </w:rPr>
      </w:pPr>
      <w:r w:rsidRPr="00C153CD">
        <w:rPr>
          <w:sz w:val="20"/>
          <w:szCs w:val="20"/>
        </w:rPr>
        <w:t xml:space="preserve">   </w:t>
      </w:r>
      <w:r w:rsidR="00A905A6" w:rsidRPr="00C153CD">
        <w:rPr>
          <w:sz w:val="20"/>
          <w:szCs w:val="20"/>
        </w:rPr>
        <w:t>As an Indigenous-founded and led organization working closely with pastoral communities in Kenya—especially in Pokot County—P</w:t>
      </w:r>
      <w:r w:rsidR="00907D76" w:rsidRPr="00C153CD">
        <w:rPr>
          <w:sz w:val="20"/>
          <w:szCs w:val="20"/>
        </w:rPr>
        <w:t>astoral Communities Empowerment Programme( PACEP)</w:t>
      </w:r>
      <w:r w:rsidR="00A905A6" w:rsidRPr="00C153CD">
        <w:rPr>
          <w:sz w:val="20"/>
          <w:szCs w:val="20"/>
        </w:rPr>
        <w:t xml:space="preserve"> is proud to express its full support and solidarity with Mongolia and the global pastoralist community in advancing the goals of the IYRP. We recognize that pastoralism, rooted in Indigenous knowledge systems and ancestral values, is a resilient and adaptive livelihood system that deserves </w:t>
      </w:r>
      <w:r w:rsidR="00C76D43" w:rsidRPr="00C153CD">
        <w:rPr>
          <w:sz w:val="20"/>
          <w:szCs w:val="20"/>
        </w:rPr>
        <w:t>global recognition and support.</w:t>
      </w:r>
    </w:p>
    <w:p w:rsidR="00A905A6" w:rsidRPr="00C153CD" w:rsidRDefault="00C153CD" w:rsidP="00C153CD">
      <w:pPr>
        <w:spacing w:line="240" w:lineRule="auto"/>
        <w:ind w:left="-567" w:right="-472" w:hanging="142"/>
        <w:rPr>
          <w:sz w:val="20"/>
          <w:szCs w:val="20"/>
        </w:rPr>
      </w:pPr>
      <w:r w:rsidRPr="00C153CD">
        <w:rPr>
          <w:sz w:val="20"/>
          <w:szCs w:val="20"/>
        </w:rPr>
        <w:t xml:space="preserve">  </w:t>
      </w:r>
      <w:r w:rsidR="00A905A6" w:rsidRPr="00C153CD">
        <w:rPr>
          <w:sz w:val="20"/>
          <w:szCs w:val="20"/>
        </w:rPr>
        <w:t xml:space="preserve">In Pokot County, </w:t>
      </w:r>
      <w:r w:rsidR="00C76D43" w:rsidRPr="00C153CD">
        <w:rPr>
          <w:sz w:val="20"/>
          <w:szCs w:val="20"/>
        </w:rPr>
        <w:t>pastoralists—</w:t>
      </w:r>
      <w:r w:rsidR="00A905A6" w:rsidRPr="00C153CD">
        <w:rPr>
          <w:sz w:val="20"/>
          <w:szCs w:val="20"/>
        </w:rPr>
        <w:t>are leading efforts in biodiversity restoration, conflict resolution, and climate adaptation through community-driven initiatives</w:t>
      </w:r>
      <w:r w:rsidR="00307EF0" w:rsidRPr="00C153CD">
        <w:rPr>
          <w:sz w:val="20"/>
          <w:szCs w:val="20"/>
        </w:rPr>
        <w:t xml:space="preserve"> that we see  </w:t>
      </w:r>
      <w:r w:rsidR="00A905A6" w:rsidRPr="00C153CD">
        <w:rPr>
          <w:sz w:val="20"/>
          <w:szCs w:val="20"/>
        </w:rPr>
        <w:t>align</w:t>
      </w:r>
      <w:r w:rsidR="00307EF0" w:rsidRPr="00C153CD">
        <w:rPr>
          <w:sz w:val="20"/>
          <w:szCs w:val="20"/>
        </w:rPr>
        <w:t xml:space="preserve"> </w:t>
      </w:r>
      <w:r w:rsidR="00A905A6" w:rsidRPr="00C153CD">
        <w:rPr>
          <w:sz w:val="20"/>
          <w:szCs w:val="20"/>
        </w:rPr>
        <w:t>closely with the spirit of the IYRP in promoting sustainable and inclusive pastoral development.</w:t>
      </w:r>
    </w:p>
    <w:p w:rsidR="00307EF0" w:rsidRPr="00C153CD" w:rsidRDefault="00C153CD" w:rsidP="00C153CD">
      <w:pPr>
        <w:spacing w:line="240" w:lineRule="auto"/>
        <w:ind w:left="-567" w:right="-472" w:hanging="142"/>
        <w:rPr>
          <w:b/>
          <w:sz w:val="20"/>
          <w:szCs w:val="20"/>
        </w:rPr>
      </w:pPr>
      <w:r w:rsidRPr="00C153CD">
        <w:rPr>
          <w:sz w:val="20"/>
          <w:szCs w:val="20"/>
        </w:rPr>
        <w:t xml:space="preserve">  </w:t>
      </w:r>
      <w:r w:rsidR="00C76D43" w:rsidRPr="00C153CD">
        <w:rPr>
          <w:sz w:val="20"/>
          <w:szCs w:val="20"/>
        </w:rPr>
        <w:t>It’s</w:t>
      </w:r>
      <w:r w:rsidR="00907D76" w:rsidRPr="00C153CD">
        <w:rPr>
          <w:sz w:val="20"/>
          <w:szCs w:val="20"/>
        </w:rPr>
        <w:t xml:space="preserve"> at </w:t>
      </w:r>
      <w:r w:rsidR="00C76D43" w:rsidRPr="00C153CD">
        <w:rPr>
          <w:sz w:val="20"/>
          <w:szCs w:val="20"/>
        </w:rPr>
        <w:t>this background</w:t>
      </w:r>
      <w:r w:rsidR="00907D76" w:rsidRPr="00C153CD">
        <w:rPr>
          <w:sz w:val="20"/>
          <w:szCs w:val="20"/>
        </w:rPr>
        <w:t xml:space="preserve"> that Pastoral Communities Empowerment P</w:t>
      </w:r>
      <w:r w:rsidR="00C76D43" w:rsidRPr="00C153CD">
        <w:rPr>
          <w:sz w:val="20"/>
          <w:szCs w:val="20"/>
        </w:rPr>
        <w:t>rogramme (PACEP) is ready to contribute in-kind to IYRP as follows</w:t>
      </w:r>
      <w:r w:rsidR="00C76D43" w:rsidRPr="00C153CD">
        <w:rPr>
          <w:b/>
          <w:sz w:val="20"/>
          <w:szCs w:val="20"/>
        </w:rPr>
        <w:t>:-</w:t>
      </w:r>
    </w:p>
    <w:p w:rsidR="00307EF0" w:rsidRPr="00C153CD" w:rsidRDefault="00307EF0" w:rsidP="00C153CD">
      <w:pPr>
        <w:spacing w:line="240" w:lineRule="auto"/>
        <w:ind w:left="-567" w:right="-472" w:hanging="142"/>
        <w:rPr>
          <w:sz w:val="20"/>
          <w:szCs w:val="20"/>
        </w:rPr>
      </w:pPr>
      <w:r w:rsidRPr="00C153CD">
        <w:rPr>
          <w:sz w:val="20"/>
          <w:szCs w:val="20"/>
        </w:rPr>
        <w:t xml:space="preserve">a) PACEP </w:t>
      </w:r>
      <w:r w:rsidR="00C153CD" w:rsidRPr="00C153CD">
        <w:rPr>
          <w:sz w:val="20"/>
          <w:szCs w:val="20"/>
        </w:rPr>
        <w:t>is committed</w:t>
      </w:r>
      <w:r w:rsidR="00A905A6" w:rsidRPr="00C153CD">
        <w:rPr>
          <w:sz w:val="20"/>
          <w:szCs w:val="20"/>
        </w:rPr>
        <w:t xml:space="preserve"> to using this historic year as an opportunity to amplify the voices of pastoralists in </w:t>
      </w:r>
      <w:bookmarkStart w:id="0" w:name="_GoBack"/>
      <w:bookmarkEnd w:id="0"/>
      <w:r w:rsidR="00A905A6" w:rsidRPr="00C153CD">
        <w:rPr>
          <w:sz w:val="20"/>
          <w:szCs w:val="20"/>
        </w:rPr>
        <w:t xml:space="preserve">Kenya, </w:t>
      </w:r>
    </w:p>
    <w:p w:rsidR="00A905A6" w:rsidRPr="00C153CD" w:rsidRDefault="00307EF0" w:rsidP="00C153CD">
      <w:pPr>
        <w:spacing w:line="240" w:lineRule="auto"/>
        <w:ind w:left="-567" w:right="-472" w:hanging="142"/>
        <w:rPr>
          <w:sz w:val="20"/>
          <w:szCs w:val="20"/>
        </w:rPr>
      </w:pPr>
      <w:r w:rsidRPr="00C153CD">
        <w:rPr>
          <w:sz w:val="20"/>
          <w:szCs w:val="20"/>
        </w:rPr>
        <w:t>b) S</w:t>
      </w:r>
      <w:r w:rsidR="00A905A6" w:rsidRPr="00C153CD">
        <w:rPr>
          <w:sz w:val="20"/>
          <w:szCs w:val="20"/>
        </w:rPr>
        <w:t>hare</w:t>
      </w:r>
      <w:r w:rsidRPr="00C153CD">
        <w:rPr>
          <w:sz w:val="20"/>
          <w:szCs w:val="20"/>
        </w:rPr>
        <w:t xml:space="preserve"> best practices across </w:t>
      </w:r>
      <w:r w:rsidR="00C153CD" w:rsidRPr="00C153CD">
        <w:rPr>
          <w:sz w:val="20"/>
          <w:szCs w:val="20"/>
        </w:rPr>
        <w:t>the country</w:t>
      </w:r>
      <w:r w:rsidR="00A905A6" w:rsidRPr="00C153CD">
        <w:rPr>
          <w:sz w:val="20"/>
          <w:szCs w:val="20"/>
        </w:rPr>
        <w:t>, and strengthen intercultural partnerships guided by trust and reciprocity.</w:t>
      </w:r>
    </w:p>
    <w:p w:rsidR="00A905A6" w:rsidRPr="00C153CD" w:rsidRDefault="00307EF0" w:rsidP="00C153CD">
      <w:pPr>
        <w:spacing w:line="240" w:lineRule="auto"/>
        <w:ind w:left="-567" w:right="-472" w:hanging="142"/>
        <w:rPr>
          <w:sz w:val="20"/>
          <w:szCs w:val="20"/>
        </w:rPr>
      </w:pPr>
      <w:r w:rsidRPr="00C153CD">
        <w:rPr>
          <w:sz w:val="20"/>
          <w:szCs w:val="20"/>
        </w:rPr>
        <w:t>c) Support research, Documentation and celebrations of Pastoralism best practice</w:t>
      </w:r>
      <w:r w:rsidR="00C153CD" w:rsidRPr="00C153CD">
        <w:rPr>
          <w:sz w:val="20"/>
          <w:szCs w:val="20"/>
        </w:rPr>
        <w:t xml:space="preserve"> and to p</w:t>
      </w:r>
      <w:r w:rsidR="00C153CD" w:rsidRPr="00C153CD">
        <w:rPr>
          <w:sz w:val="20"/>
          <w:szCs w:val="20"/>
        </w:rPr>
        <w:t>articipate actively in IYRP forums where possible</w:t>
      </w:r>
      <w:r w:rsidR="00C153CD" w:rsidRPr="00C153CD">
        <w:rPr>
          <w:sz w:val="20"/>
          <w:szCs w:val="20"/>
        </w:rPr>
        <w:t>.</w:t>
      </w:r>
      <w:r w:rsidRPr="00C153CD">
        <w:rPr>
          <w:sz w:val="20"/>
          <w:szCs w:val="20"/>
        </w:rPr>
        <w:t xml:space="preserve">  </w:t>
      </w:r>
    </w:p>
    <w:p w:rsidR="00C153CD" w:rsidRPr="00C153CD" w:rsidRDefault="00A905A6" w:rsidP="00C153CD">
      <w:pPr>
        <w:spacing w:line="240" w:lineRule="auto"/>
        <w:ind w:left="-567" w:right="-472" w:hanging="142"/>
        <w:rPr>
          <w:sz w:val="20"/>
          <w:szCs w:val="20"/>
        </w:rPr>
      </w:pPr>
      <w:r w:rsidRPr="00C153CD">
        <w:rPr>
          <w:sz w:val="20"/>
          <w:szCs w:val="20"/>
        </w:rPr>
        <w:t>We look forward to engaging with the Mongolian Ministry of Food, Agriculture and Light Industry, and other IYRP stakeholders globally, to ensure that the momentum built around rangelands and pastoralism cont</w:t>
      </w:r>
      <w:r w:rsidR="00307EF0" w:rsidRPr="00C153CD">
        <w:rPr>
          <w:sz w:val="20"/>
          <w:szCs w:val="20"/>
        </w:rPr>
        <w:t>inues to grow well beyond 2026.</w:t>
      </w:r>
    </w:p>
    <w:p w:rsidR="00C153CD" w:rsidRPr="00C153CD" w:rsidRDefault="00C153CD" w:rsidP="00C153CD">
      <w:pPr>
        <w:spacing w:line="240" w:lineRule="auto"/>
        <w:ind w:left="-567" w:right="-472" w:hanging="142"/>
        <w:rPr>
          <w:sz w:val="20"/>
          <w:szCs w:val="20"/>
        </w:rPr>
      </w:pPr>
      <w:r w:rsidRPr="00C153CD">
        <w:rPr>
          <w:sz w:val="20"/>
          <w:szCs w:val="20"/>
        </w:rPr>
        <w:t>Yours sincerely,</w:t>
      </w:r>
    </w:p>
    <w:p w:rsidR="00A905A6" w:rsidRPr="00C153CD" w:rsidRDefault="00307EF0" w:rsidP="00C153CD">
      <w:pPr>
        <w:spacing w:line="240" w:lineRule="auto"/>
        <w:ind w:left="-567" w:right="-472" w:hanging="142"/>
        <w:rPr>
          <w:sz w:val="20"/>
          <w:szCs w:val="20"/>
        </w:rPr>
      </w:pPr>
      <w:r w:rsidRPr="00C153CD">
        <w:rPr>
          <w:sz w:val="20"/>
          <w:szCs w:val="20"/>
        </w:rPr>
        <w:t>Rodah Chepkopus Rotino</w:t>
      </w:r>
    </w:p>
    <w:p w:rsidR="00A905A6" w:rsidRPr="00C153CD" w:rsidRDefault="00A905A6" w:rsidP="00C153CD">
      <w:pPr>
        <w:spacing w:line="240" w:lineRule="auto"/>
        <w:ind w:left="-567" w:right="-472" w:hanging="142"/>
        <w:rPr>
          <w:sz w:val="20"/>
          <w:szCs w:val="20"/>
        </w:rPr>
      </w:pPr>
      <w:r w:rsidRPr="00C153CD">
        <w:rPr>
          <w:sz w:val="20"/>
          <w:szCs w:val="20"/>
        </w:rPr>
        <w:t>Executive Director</w:t>
      </w:r>
      <w:r w:rsidR="00C153CD" w:rsidRPr="00C153CD">
        <w:rPr>
          <w:sz w:val="20"/>
          <w:szCs w:val="20"/>
        </w:rPr>
        <w:t>-</w:t>
      </w:r>
      <w:r w:rsidRPr="00C153CD">
        <w:rPr>
          <w:sz w:val="20"/>
          <w:szCs w:val="20"/>
        </w:rPr>
        <w:t>Pastoral Communities Empowerment Programme (PACEP)</w:t>
      </w:r>
    </w:p>
    <w:p w:rsidR="00CB57F9" w:rsidRPr="00C153CD" w:rsidRDefault="00C153CD" w:rsidP="00C153CD">
      <w:pPr>
        <w:spacing w:line="240" w:lineRule="auto"/>
        <w:ind w:left="-567" w:right="-472" w:hanging="142"/>
        <w:rPr>
          <w:sz w:val="20"/>
          <w:szCs w:val="20"/>
        </w:rPr>
      </w:pPr>
      <w:r w:rsidRPr="00C153CD">
        <w:rPr>
          <w:sz w:val="20"/>
          <w:szCs w:val="20"/>
        </w:rPr>
        <w:t xml:space="preserve">Tel </w:t>
      </w:r>
      <w:r w:rsidR="00307EF0" w:rsidRPr="00C153CD">
        <w:rPr>
          <w:sz w:val="20"/>
          <w:szCs w:val="20"/>
        </w:rPr>
        <w:t>+ 254722396664</w:t>
      </w:r>
      <w:r w:rsidRPr="00C153CD">
        <w:rPr>
          <w:sz w:val="20"/>
          <w:szCs w:val="20"/>
        </w:rPr>
        <w:t xml:space="preserve">, </w:t>
      </w:r>
      <w:r w:rsidR="00307EF0" w:rsidRPr="00C153CD">
        <w:rPr>
          <w:sz w:val="20"/>
          <w:szCs w:val="20"/>
        </w:rPr>
        <w:t xml:space="preserve">Email: </w:t>
      </w:r>
      <w:hyperlink r:id="rId6" w:history="1">
        <w:r w:rsidR="00307EF0" w:rsidRPr="00C153CD">
          <w:rPr>
            <w:rStyle w:val="Hyperlink"/>
            <w:sz w:val="20"/>
            <w:szCs w:val="20"/>
          </w:rPr>
          <w:t>paceps@gmail.com</w:t>
        </w:r>
      </w:hyperlink>
      <w:r w:rsidR="00307EF0" w:rsidRPr="00C153CD">
        <w:rPr>
          <w:sz w:val="20"/>
          <w:szCs w:val="20"/>
        </w:rPr>
        <w:t xml:space="preserve"> or Information@paceps.org </w:t>
      </w:r>
      <w:r w:rsidRPr="00C153CD">
        <w:rPr>
          <w:sz w:val="20"/>
          <w:szCs w:val="20"/>
        </w:rPr>
        <w:t>(</w:t>
      </w:r>
      <w:r w:rsidR="00307EF0" w:rsidRPr="00C153CD">
        <w:rPr>
          <w:sz w:val="20"/>
          <w:szCs w:val="20"/>
        </w:rPr>
        <w:t>Website:</w:t>
      </w:r>
      <w:r w:rsidRPr="00C153CD">
        <w:rPr>
          <w:sz w:val="20"/>
          <w:szCs w:val="20"/>
        </w:rPr>
        <w:t xml:space="preserve"> wwgw.paceps.org</w:t>
      </w:r>
    </w:p>
    <w:p w:rsidR="00C153CD" w:rsidRPr="00C153CD" w:rsidRDefault="00C153CD" w:rsidP="00C153CD">
      <w:pPr>
        <w:spacing w:line="240" w:lineRule="auto"/>
        <w:ind w:left="-567" w:right="-472" w:hanging="142"/>
        <w:rPr>
          <w:sz w:val="20"/>
          <w:szCs w:val="20"/>
        </w:rPr>
      </w:pPr>
      <w:r w:rsidRPr="00C153CD">
        <w:rPr>
          <w:noProof/>
          <w:sz w:val="20"/>
          <w:szCs w:val="20"/>
          <w:lang w:eastAsia="en-GB"/>
        </w:rPr>
        <w:drawing>
          <wp:inline distT="0" distB="0" distL="0" distR="0" wp14:anchorId="3A553816" wp14:editId="52CC5CF1">
            <wp:extent cx="1994497" cy="497090"/>
            <wp:effectExtent l="0" t="0" r="6350" b="0"/>
            <wp:docPr id="1815813850" name="Picture 1815813850" descr="H:\pacep stamp.jpg"/>
            <wp:cNvGraphicFramePr/>
            <a:graphic xmlns:a="http://schemas.openxmlformats.org/drawingml/2006/main">
              <a:graphicData uri="http://schemas.openxmlformats.org/drawingml/2006/picture">
                <pic:pic xmlns:pic="http://schemas.openxmlformats.org/drawingml/2006/picture">
                  <pic:nvPicPr>
                    <pic:cNvPr id="1815813850" name="Picture 1815813850" descr="H:\pacep stamp.jpg"/>
                    <pic:cNvPicPr/>
                  </pic:nvPicPr>
                  <pic:blipFill>
                    <a:blip r:embed="rId7" cstate="print">
                      <a:clrChange>
                        <a:clrFrom>
                          <a:srgbClr val="ECF1F5"/>
                        </a:clrFrom>
                        <a:clrTo>
                          <a:srgbClr val="ECF1F5">
                            <a:alpha val="0"/>
                          </a:srgbClr>
                        </a:clrTo>
                      </a:clrChange>
                      <a:extLst>
                        <a:ext uri="{28A0092B-C50C-407E-A947-70E740481C1C}">
                          <a14:useLocalDpi xmlns:a14="http://schemas.microsoft.com/office/drawing/2010/main" val="0"/>
                        </a:ext>
                      </a:extLst>
                    </a:blip>
                    <a:srcRect/>
                    <a:stretch>
                      <a:fillRect/>
                    </a:stretch>
                  </pic:blipFill>
                  <pic:spPr bwMode="auto">
                    <a:xfrm>
                      <a:off x="0" y="0"/>
                      <a:ext cx="2051749" cy="511359"/>
                    </a:xfrm>
                    <a:prstGeom prst="rect">
                      <a:avLst/>
                    </a:prstGeom>
                    <a:noFill/>
                    <a:ln>
                      <a:noFill/>
                    </a:ln>
                  </pic:spPr>
                </pic:pic>
              </a:graphicData>
            </a:graphic>
          </wp:inline>
        </w:drawing>
      </w:r>
    </w:p>
    <w:sectPr w:rsidR="00C153CD" w:rsidRPr="00C153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DB" w:rsidRDefault="00AC54DB" w:rsidP="00307EF0">
      <w:pPr>
        <w:spacing w:after="0" w:line="240" w:lineRule="auto"/>
      </w:pPr>
      <w:r>
        <w:separator/>
      </w:r>
    </w:p>
  </w:endnote>
  <w:endnote w:type="continuationSeparator" w:id="0">
    <w:p w:rsidR="00AC54DB" w:rsidRDefault="00AC54DB" w:rsidP="0030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DB" w:rsidRDefault="00AC54DB" w:rsidP="00307EF0">
      <w:pPr>
        <w:spacing w:after="0" w:line="240" w:lineRule="auto"/>
      </w:pPr>
      <w:r>
        <w:separator/>
      </w:r>
    </w:p>
  </w:footnote>
  <w:footnote w:type="continuationSeparator" w:id="0">
    <w:p w:rsidR="00AC54DB" w:rsidRDefault="00AC54DB" w:rsidP="00307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CD" w:rsidRDefault="00307EF0">
    <w:pPr>
      <w:pStyle w:val="Header"/>
    </w:pPr>
    <w:r>
      <w:rPr>
        <w:noProof/>
        <w:lang w:eastAsia="en-GB"/>
      </w:rPr>
      <w:drawing>
        <wp:inline distT="0" distB="0" distL="0" distR="0" wp14:anchorId="772C2332" wp14:editId="3DBFAB5A">
          <wp:extent cx="754380" cy="760532"/>
          <wp:effectExtent l="0" t="0" r="7620" b="1905"/>
          <wp:docPr id="3"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30" cy="784174"/>
                  </a:xfrm>
                  <a:prstGeom prst="rect">
                    <a:avLst/>
                  </a:prstGeom>
                </pic:spPr>
              </pic:pic>
            </a:graphicData>
          </a:graphic>
        </wp:inline>
      </w:drawing>
    </w:r>
    <w:r>
      <w:rPr>
        <w:noProof/>
        <w:lang w:eastAsia="en-GB"/>
      </w:rPr>
      <w:drawing>
        <wp:inline distT="0" distB="0" distL="0" distR="0" wp14:anchorId="75150DBD">
          <wp:extent cx="3599815" cy="797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7521" cy="84599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A6"/>
    <w:rsid w:val="00307EF0"/>
    <w:rsid w:val="00907D76"/>
    <w:rsid w:val="00A905A6"/>
    <w:rsid w:val="00A964A1"/>
    <w:rsid w:val="00AC54DB"/>
    <w:rsid w:val="00C153CD"/>
    <w:rsid w:val="00C76D43"/>
    <w:rsid w:val="00CB57F9"/>
    <w:rsid w:val="00F7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3C8C2-E610-4BD0-A1D9-E7FC12A7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EF0"/>
  </w:style>
  <w:style w:type="paragraph" w:styleId="Footer">
    <w:name w:val="footer"/>
    <w:basedOn w:val="Normal"/>
    <w:link w:val="FooterChar"/>
    <w:uiPriority w:val="99"/>
    <w:unhideWhenUsed/>
    <w:rsid w:val="0030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EF0"/>
  </w:style>
  <w:style w:type="character" w:styleId="Hyperlink">
    <w:name w:val="Hyperlink"/>
    <w:basedOn w:val="DefaultParagraphFont"/>
    <w:uiPriority w:val="99"/>
    <w:unhideWhenUsed/>
    <w:rsid w:val="00307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cep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2025-04-11T13:50:00Z</dcterms:created>
  <dcterms:modified xsi:type="dcterms:W3CDTF">2025-04-11T15:23:00Z</dcterms:modified>
</cp:coreProperties>
</file>