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64B8" w14:textId="77777777" w:rsidR="001A22D1" w:rsidRPr="001A22D1" w:rsidRDefault="001A22D1" w:rsidP="001A22D1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14:ligatures w14:val="none"/>
        </w:rPr>
      </w:pPr>
      <w:r w:rsidRPr="001A22D1">
        <w:rPr>
          <w:rFonts w:ascii="Roboto" w:eastAsia="Times New Roman" w:hAnsi="Roboto" w:cs="Times New Roman"/>
          <w:color w:val="1F1F1F"/>
          <w:kern w:val="0"/>
          <w:sz w:val="36"/>
          <w:szCs w:val="36"/>
          <w14:ligatures w14:val="none"/>
        </w:rPr>
        <w:t>Letter of Support for IYRP</w:t>
      </w:r>
    </w:p>
    <w:p w14:paraId="0CFEB6A5" w14:textId="77777777" w:rsidR="001A22D1" w:rsidRPr="001A22D1" w:rsidRDefault="001A22D1" w:rsidP="001A22D1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14:ligatures w14:val="none"/>
        </w:rPr>
      </w:pPr>
      <w:r w:rsidRPr="001A22D1">
        <w:rPr>
          <w:rFonts w:ascii="Roboto" w:eastAsia="Times New Roman" w:hAnsi="Roboto" w:cs="Times New Roman"/>
          <w:color w:val="444746"/>
          <w:kern w:val="0"/>
          <w:sz w:val="27"/>
          <w:szCs w:val="27"/>
          <w14:ligatures w14:val="none"/>
        </w:rPr>
        <w:t>IYRP</w:t>
      </w:r>
    </w:p>
    <w:p w14:paraId="22B19C94" w14:textId="3DF4BBC2" w:rsidR="001A22D1" w:rsidRPr="001A22D1" w:rsidRDefault="001A22D1" w:rsidP="001A22D1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14:ligatures w14:val="none"/>
        </w:rPr>
      </w:pPr>
      <w:r w:rsidRPr="001A22D1">
        <w:rPr>
          <w:rFonts w:ascii="Roboto" w:eastAsia="Times New Roman" w:hAnsi="Roboto" w:cs="Times New Roman"/>
          <w:color w:val="222222"/>
          <w:kern w:val="0"/>
          <w:sz w:val="27"/>
          <w:szCs w:val="27"/>
          <w14:ligatures w14:val="none"/>
        </w:rPr>
        <w:fldChar w:fldCharType="begin"/>
      </w:r>
      <w:r w:rsidRPr="001A22D1">
        <w:rPr>
          <w:rFonts w:ascii="Roboto" w:eastAsia="Times New Roman" w:hAnsi="Roboto" w:cs="Times New Roman"/>
          <w:color w:val="222222"/>
          <w:kern w:val="0"/>
          <w:sz w:val="27"/>
          <w:szCs w:val="27"/>
          <w14:ligatures w14:val="none"/>
        </w:rPr>
        <w:instrText xml:space="preserve"> INCLUDEPICTURE "https://lh3.googleusercontent.com/a-/ALV-UjWEZSCeAPfeo6hstZ7GlANAsgU64q64snUNuL8tTpO1tJJNXbZJ=s80-p" \* MERGEFORMATINET </w:instrText>
      </w:r>
      <w:r w:rsidRPr="001A22D1">
        <w:rPr>
          <w:rFonts w:ascii="Roboto" w:eastAsia="Times New Roman" w:hAnsi="Roboto" w:cs="Times New Roman"/>
          <w:color w:val="222222"/>
          <w:kern w:val="0"/>
          <w:sz w:val="27"/>
          <w:szCs w:val="27"/>
          <w14:ligatures w14:val="none"/>
        </w:rPr>
        <w:fldChar w:fldCharType="separate"/>
      </w:r>
      <w:r w:rsidRPr="001A22D1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14:ligatures w14:val="none"/>
        </w:rPr>
        <w:drawing>
          <wp:inline distT="0" distB="0" distL="0" distR="0" wp14:anchorId="5825D4C7" wp14:editId="452C63D4">
            <wp:extent cx="1014095" cy="1014095"/>
            <wp:effectExtent l="0" t="0" r="1905" b="1905"/>
            <wp:docPr id="316716704" name="Picture 3" descr="A group of animal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16704" name="Picture 3" descr="A group of animals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2D1">
        <w:rPr>
          <w:rFonts w:ascii="Roboto" w:eastAsia="Times New Roman" w:hAnsi="Roboto" w:cs="Times New Roman"/>
          <w:color w:val="222222"/>
          <w:kern w:val="0"/>
          <w:sz w:val="27"/>
          <w:szCs w:val="27"/>
          <w14:ligatures w14:val="none"/>
        </w:rPr>
        <w:fldChar w:fldCharType="end"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8"/>
        <w:gridCol w:w="2094"/>
        <w:gridCol w:w="4"/>
        <w:gridCol w:w="4"/>
      </w:tblGrid>
      <w:tr w:rsidR="001A22D1" w:rsidRPr="001A22D1" w14:paraId="7A0F3171" w14:textId="77777777">
        <w:tc>
          <w:tcPr>
            <w:tcW w:w="10073" w:type="dxa"/>
            <w:noWrap/>
            <w:hideMark/>
          </w:tcPr>
          <w:tbl>
            <w:tblPr>
              <w:tblW w:w="100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73"/>
            </w:tblGrid>
            <w:tr w:rsidR="001A22D1" w:rsidRPr="001A22D1" w14:paraId="67FABBD8" w14:textId="77777777">
              <w:tc>
                <w:tcPr>
                  <w:tcW w:w="0" w:type="auto"/>
                  <w:vAlign w:val="center"/>
                  <w:hideMark/>
                </w:tcPr>
                <w:p w14:paraId="12D09BEE" w14:textId="77777777" w:rsidR="001A22D1" w:rsidRPr="001A22D1" w:rsidRDefault="001A22D1" w:rsidP="001A22D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14:ligatures w14:val="none"/>
                    </w:rPr>
                  </w:pPr>
                  <w:proofErr w:type="spellStart"/>
                  <w:r w:rsidRPr="001A22D1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14:ligatures w14:val="none"/>
                    </w:rPr>
                    <w:t>Anthra</w:t>
                  </w:r>
                  <w:proofErr w:type="spellEnd"/>
                  <w:r w:rsidRPr="001A22D1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14:ligatures w14:val="none"/>
                    </w:rPr>
                    <w:t xml:space="preserve"> Pune</w:t>
                  </w:r>
                  <w:r w:rsidRPr="001A22D1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14:ligatures w14:val="none"/>
                    </w:rPr>
                    <w:t> </w:t>
                  </w:r>
                  <w:r w:rsidRPr="001A22D1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14:ligatures w14:val="none"/>
                    </w:rPr>
                    <w:t>&lt;anthra.pune@gmail.com&gt;</w:t>
                  </w:r>
                </w:p>
              </w:tc>
            </w:tr>
          </w:tbl>
          <w:p w14:paraId="19054B20" w14:textId="77777777" w:rsidR="001A22D1" w:rsidRPr="001A22D1" w:rsidRDefault="001A22D1" w:rsidP="001A22D1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B1FD58D" w14:textId="1738530F" w:rsidR="001A22D1" w:rsidRPr="001A22D1" w:rsidRDefault="001A22D1" w:rsidP="001A22D1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</w:pPr>
            <w:r w:rsidRPr="001A22D1"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  <w:fldChar w:fldCharType="begin"/>
            </w:r>
            <w:r w:rsidRPr="001A22D1"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  <w:instrText xml:space="preserve"> INCLUDEPICTURE "https://mail.google.com/mail/u/1/images/cleardot.gif" \* MERGEFORMATINET </w:instrText>
            </w:r>
            <w:r w:rsidRPr="001A22D1"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  <w:fldChar w:fldCharType="separate"/>
            </w:r>
            <w:r w:rsidRPr="001A22D1">
              <w:rPr>
                <w:rFonts w:ascii="Roboto" w:eastAsia="Times New Roman" w:hAnsi="Roboto" w:cs="Times New Roman"/>
                <w:noProof/>
                <w:color w:val="222222"/>
                <w:kern w:val="0"/>
                <w14:ligatures w14:val="none"/>
              </w:rPr>
              <w:drawing>
                <wp:inline distT="0" distB="0" distL="0" distR="0" wp14:anchorId="3E60BFCB" wp14:editId="6B50D640">
                  <wp:extent cx="18415" cy="18415"/>
                  <wp:effectExtent l="0" t="0" r="0" b="0"/>
                  <wp:docPr id="1723581221" name="Picture 2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2D1"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  <w:fldChar w:fldCharType="end"/>
            </w:r>
            <w:r w:rsidRPr="001A22D1">
              <w:rPr>
                <w:rFonts w:ascii="Roboto" w:eastAsia="Times New Roman" w:hAnsi="Roboto" w:cs="Times New Roman"/>
                <w:color w:val="5E5E5E"/>
                <w:kern w:val="0"/>
                <w14:ligatures w14:val="none"/>
              </w:rPr>
              <w:t>Fri, Jan 20, 2023, 12:24 AM</w:t>
            </w:r>
          </w:p>
        </w:tc>
        <w:tc>
          <w:tcPr>
            <w:tcW w:w="0" w:type="auto"/>
            <w:noWrap/>
            <w:hideMark/>
          </w:tcPr>
          <w:p w14:paraId="0F5074A4" w14:textId="77777777" w:rsidR="001A22D1" w:rsidRPr="001A22D1" w:rsidRDefault="001A22D1" w:rsidP="001A22D1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C977925" w14:textId="77777777" w:rsidR="001A22D1" w:rsidRPr="001A22D1" w:rsidRDefault="001A22D1" w:rsidP="001A2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2D1" w:rsidRPr="001A22D1" w14:paraId="5940E8C1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50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15"/>
            </w:tblGrid>
            <w:tr w:rsidR="001A22D1" w:rsidRPr="001A22D1" w14:paraId="7AE6605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3E8B450" w14:textId="77777777" w:rsidR="001A22D1" w:rsidRPr="001A22D1" w:rsidRDefault="001A22D1" w:rsidP="001A22D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1A22D1">
                    <w:rPr>
                      <w:rFonts w:ascii="Roboto" w:eastAsia="Times New Roman" w:hAnsi="Roboto" w:cs="Times New Roman"/>
                      <w:color w:val="5E5E5E"/>
                      <w:kern w:val="0"/>
                      <w14:ligatures w14:val="none"/>
                    </w:rPr>
                    <w:t>to info, </w:t>
                  </w:r>
                  <w:proofErr w:type="spellStart"/>
                  <w:r w:rsidRPr="001A22D1">
                    <w:rPr>
                      <w:rFonts w:ascii="Roboto" w:eastAsia="Times New Roman" w:hAnsi="Roboto" w:cs="Times New Roman"/>
                      <w:color w:val="5E5E5E"/>
                      <w:kern w:val="0"/>
                      <w14:ligatures w14:val="none"/>
                    </w:rPr>
                    <w:t>munkhnasan</w:t>
                  </w:r>
                  <w:proofErr w:type="spellEnd"/>
                  <w:r w:rsidRPr="001A22D1">
                    <w:rPr>
                      <w:rFonts w:ascii="Roboto" w:eastAsia="Times New Roman" w:hAnsi="Roboto" w:cs="Times New Roman"/>
                      <w:color w:val="5E5E5E"/>
                      <w:kern w:val="0"/>
                      <w14:ligatures w14:val="none"/>
                    </w:rPr>
                    <w:t>, munkhnasan2025, Gregorio, me, Ann</w:t>
                  </w:r>
                </w:p>
                <w:p w14:paraId="015A2913" w14:textId="3EB15DF1" w:rsidR="001A22D1" w:rsidRPr="001A22D1" w:rsidRDefault="001A22D1" w:rsidP="001A22D1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1A22D1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fldChar w:fldCharType="begin"/>
                  </w:r>
                  <w:r w:rsidRPr="001A22D1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instrText xml:space="preserve"> INCLUDEPICTURE "https://mail.google.com/mail/u/1/images/cleardot.gif" \* MERGEFORMATINET </w:instrText>
                  </w:r>
                  <w:r w:rsidRPr="001A22D1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fldChar w:fldCharType="separate"/>
                  </w:r>
                  <w:r w:rsidRPr="001A22D1">
                    <w:rPr>
                      <w:rFonts w:ascii="Times New Roman" w:eastAsia="Times New Roman" w:hAnsi="Times New Roman" w:cs="Times New Roman"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20AA9EFF" wp14:editId="324C9308">
                        <wp:extent cx="18415" cy="18415"/>
                        <wp:effectExtent l="0" t="0" r="0" b="0"/>
                        <wp:docPr id="97532914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5" cy="18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2D1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fldChar w:fldCharType="end"/>
                  </w:r>
                </w:p>
              </w:tc>
            </w:tr>
          </w:tbl>
          <w:p w14:paraId="730BE544" w14:textId="77777777" w:rsidR="001A22D1" w:rsidRPr="001A22D1" w:rsidRDefault="001A22D1" w:rsidP="001A22D1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675552" w14:textId="77777777" w:rsidR="001A22D1" w:rsidRPr="001A22D1" w:rsidRDefault="001A22D1" w:rsidP="001A22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A2E1645" w14:textId="77777777" w:rsidR="001A22D1" w:rsidRPr="001A22D1" w:rsidRDefault="001A22D1" w:rsidP="001A22D1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5192CF5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H.E. Mr. </w:t>
      </w:r>
      <w:proofErr w:type="spell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Mendsaikhan</w:t>
      </w:r>
      <w:proofErr w:type="spell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Zagdjav</w:t>
      </w:r>
    </w:p>
    <w:p w14:paraId="71DE8F50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Minister of Food, Agriculture and Light Industry of Mongolia (</w:t>
      </w:r>
      <w:proofErr w:type="spell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MoFALI</w:t>
      </w:r>
      <w:proofErr w:type="spell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p w14:paraId="022CE7E0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13381 Governmental building 9th, Peace avenue 16a,</w:t>
      </w:r>
    </w:p>
    <w:p w14:paraId="0FC840F0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Bayanzurkh</w:t>
      </w:r>
      <w:proofErr w:type="spell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district, Ulaanbaatar, Mongolia</w:t>
      </w:r>
    </w:p>
    <w:p w14:paraId="106FF263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</w:p>
    <w:p w14:paraId="31B2771D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1A22D1">
        <w:rPr>
          <w:rFonts w:ascii="Arial" w:eastAsia="Times New Roman" w:hAnsi="Arial" w:cs="Arial"/>
          <w:color w:val="222222"/>
          <w:kern w:val="0"/>
          <w14:ligatures w14:val="none"/>
        </w:rPr>
        <w:t xml:space="preserve">Your </w:t>
      </w:r>
      <w:proofErr w:type="gramStart"/>
      <w:r w:rsidRPr="001A22D1">
        <w:rPr>
          <w:rFonts w:ascii="Arial" w:eastAsia="Times New Roman" w:hAnsi="Arial" w:cs="Arial"/>
          <w:color w:val="222222"/>
          <w:kern w:val="0"/>
          <w14:ligatures w14:val="none"/>
        </w:rPr>
        <w:t>Excellency ,</w:t>
      </w:r>
      <w:proofErr w:type="gramEnd"/>
      <w:r w:rsidRPr="001A22D1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26906163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With this letter we wish to extend our support to the IYRP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process .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Our </w:t>
      </w:r>
      <w:proofErr w:type="spell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organisation</w:t>
      </w:r>
      <w:proofErr w:type="spell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Anthra</w:t>
      </w:r>
      <w:proofErr w:type="spell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 </w:t>
      </w:r>
      <w:hyperlink r:id="rId6" w:tgtFrame="_blank" w:history="1">
        <w:r w:rsidRPr="001A22D1">
          <w:rPr>
            <w:rFonts w:ascii="Calibri" w:eastAsia="Times New Roman" w:hAnsi="Calibri" w:cs="Calibri"/>
            <w:color w:val="954F72"/>
            <w:kern w:val="0"/>
            <w:u w:val="single"/>
            <w14:ligatures w14:val="none"/>
          </w:rPr>
          <w:t>www.anthra.org</w:t>
        </w:r>
      </w:hyperlink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) which was started by women veterinarians in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the  1990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’s has been working closely with pastoralists in India for over 20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years .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BF4E23E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C981EBE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Besides </w:t>
      </w:r>
      <w:proofErr w:type="spell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programmes</w:t>
      </w:r>
      <w:proofErr w:type="spell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directly addressing livestock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health ,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we have worked on </w:t>
      </w:r>
      <w:proofErr w:type="spell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programmes</w:t>
      </w:r>
      <w:proofErr w:type="spell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related to education for migratory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pastoralists ,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maternal and child health amongst pastoral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communities ,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access to resources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and  the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impact of climate change especially on migratory pastoral communities in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India .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For our research </w:t>
      </w:r>
      <w:proofErr w:type="spell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programmes</w:t>
      </w:r>
      <w:proofErr w:type="spell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we invite young researchers</w:t>
      </w:r>
    </w:p>
    <w:p w14:paraId="02E03E09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( where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possible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from  pastoral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 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communities )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train them on approaches and methodologies to conduct research with pastoral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communities .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Some years back we helped the pastoralists in our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state  bring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out their manifesto before the local state elections were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held .We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are also engaging with the Government of India to ensure the concerns of migratory pastoral communities are heard and adequately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addressed .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FB89F08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8B9E5DB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Our </w:t>
      </w:r>
      <w:proofErr w:type="spell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organisation</w:t>
      </w:r>
      <w:proofErr w:type="spell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is already participating with the regional IYRP process in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India .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We would nonetheless also like to participate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with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activities and events at the international level leading up to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IYRP .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 We would like to focus on Pastoralism and gender where we would like to bring a gender lens to the activities leading up to the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process  be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it with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education ,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health ,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livestock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health ,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natural resources or climate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change .</w:t>
      </w:r>
      <w:proofErr w:type="gramEnd"/>
    </w:p>
    <w:p w14:paraId="2EB3B4D6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F2D4B03" w14:textId="77777777" w:rsidR="001A22D1" w:rsidRPr="001A22D1" w:rsidRDefault="001A22D1" w:rsidP="001A22D1">
      <w:pPr>
        <w:spacing w:after="24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We are a small resource group registered as an NGO in India. While we do not have committed funds towards the IYRP process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at the moment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we are happy to help with proposal writing and </w:t>
      </w:r>
      <w:proofErr w:type="gramStart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fundraising .</w:t>
      </w:r>
      <w:proofErr w:type="gramEnd"/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7A380B1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We are sending in our logo to be placed on the website and look forward to a fruitful journey together towards IYRP </w:t>
      </w:r>
    </w:p>
    <w:p w14:paraId="668CCE88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2DC1524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Sincerely </w:t>
      </w:r>
    </w:p>
    <w:p w14:paraId="1023E8D6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CA81CA7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Dr. Nitya Sambamurti Ghotge </w:t>
      </w:r>
    </w:p>
    <w:p w14:paraId="6860145F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8FA7B52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14:ligatures w14:val="none"/>
        </w:rPr>
        <w:t>Director </w:t>
      </w:r>
    </w:p>
    <w:p w14:paraId="4C59C777" w14:textId="77777777" w:rsidR="001A22D1" w:rsidRPr="001A22D1" w:rsidRDefault="001A22D1" w:rsidP="001A22D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 w:rsidRPr="001A22D1"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  <w:t> </w:t>
      </w:r>
    </w:p>
    <w:p w14:paraId="2B45EF6E" w14:textId="77777777" w:rsidR="001A22D1" w:rsidRPr="001A22D1" w:rsidRDefault="001A22D1" w:rsidP="001A22D1">
      <w:pPr>
        <w:spacing w:after="0" w:line="240" w:lineRule="auto"/>
        <w:rPr>
          <w:rFonts w:ascii="Arial" w:eastAsia="Times New Roman" w:hAnsi="Arial" w:cs="Arial"/>
          <w:color w:val="888888"/>
          <w:kern w:val="0"/>
          <w14:ligatures w14:val="none"/>
        </w:rPr>
      </w:pPr>
      <w:r w:rsidRPr="001A22D1">
        <w:rPr>
          <w:rFonts w:ascii="Arial" w:eastAsia="Times New Roman" w:hAnsi="Arial" w:cs="Arial"/>
          <w:color w:val="888888"/>
          <w:kern w:val="0"/>
          <w14:ligatures w14:val="none"/>
        </w:rPr>
        <w:t>--</w:t>
      </w:r>
    </w:p>
    <w:p w14:paraId="34FF2894" w14:textId="77777777" w:rsidR="001A22D1" w:rsidRPr="001A22D1" w:rsidRDefault="001A22D1" w:rsidP="001A22D1">
      <w:pPr>
        <w:spacing w:after="0" w:line="240" w:lineRule="auto"/>
        <w:rPr>
          <w:rFonts w:ascii="Arial" w:eastAsia="Times New Roman" w:hAnsi="Arial" w:cs="Arial"/>
          <w:color w:val="888888"/>
          <w:kern w:val="0"/>
          <w14:ligatures w14:val="none"/>
        </w:rPr>
      </w:pPr>
      <w:proofErr w:type="gramStart"/>
      <w:r w:rsidRPr="001A22D1">
        <w:rPr>
          <w:rFonts w:ascii="Arial" w:eastAsia="Times New Roman" w:hAnsi="Arial" w:cs="Arial"/>
          <w:color w:val="888888"/>
          <w:kern w:val="0"/>
          <w14:ligatures w14:val="none"/>
        </w:rPr>
        <w:t>ANTHRA ,</w:t>
      </w:r>
      <w:proofErr w:type="gramEnd"/>
      <w:r w:rsidRPr="001A22D1">
        <w:rPr>
          <w:rFonts w:ascii="Arial" w:eastAsia="Times New Roman" w:hAnsi="Arial" w:cs="Arial"/>
          <w:color w:val="888888"/>
          <w:kern w:val="0"/>
          <w14:ligatures w14:val="none"/>
        </w:rPr>
        <w:br/>
        <w:t>17, Serenity Complex,</w:t>
      </w:r>
      <w:r w:rsidRPr="001A22D1">
        <w:rPr>
          <w:rFonts w:ascii="Arial" w:eastAsia="Times New Roman" w:hAnsi="Arial" w:cs="Arial"/>
          <w:color w:val="888888"/>
          <w:kern w:val="0"/>
          <w14:ligatures w14:val="none"/>
        </w:rPr>
        <w:br/>
        <w:t xml:space="preserve">NDA </w:t>
      </w:r>
      <w:proofErr w:type="gramStart"/>
      <w:r w:rsidRPr="001A22D1">
        <w:rPr>
          <w:rFonts w:ascii="Arial" w:eastAsia="Times New Roman" w:hAnsi="Arial" w:cs="Arial"/>
          <w:color w:val="888888"/>
          <w:kern w:val="0"/>
          <w14:ligatures w14:val="none"/>
        </w:rPr>
        <w:t>Road ,</w:t>
      </w:r>
      <w:proofErr w:type="gramEnd"/>
      <w:r w:rsidRPr="001A22D1">
        <w:rPr>
          <w:rFonts w:ascii="Arial" w:eastAsia="Times New Roman" w:hAnsi="Arial" w:cs="Arial"/>
          <w:color w:val="888888"/>
          <w:kern w:val="0"/>
          <w14:ligatures w14:val="none"/>
        </w:rPr>
        <w:t xml:space="preserve"> </w:t>
      </w:r>
      <w:proofErr w:type="gramStart"/>
      <w:r w:rsidRPr="001A22D1">
        <w:rPr>
          <w:rFonts w:ascii="Arial" w:eastAsia="Times New Roman" w:hAnsi="Arial" w:cs="Arial"/>
          <w:color w:val="888888"/>
          <w:kern w:val="0"/>
          <w14:ligatures w14:val="none"/>
        </w:rPr>
        <w:t>Bavdhan ,</w:t>
      </w:r>
      <w:proofErr w:type="gramEnd"/>
      <w:r w:rsidRPr="001A22D1">
        <w:rPr>
          <w:rFonts w:ascii="Arial" w:eastAsia="Times New Roman" w:hAnsi="Arial" w:cs="Arial"/>
          <w:color w:val="888888"/>
          <w:kern w:val="0"/>
          <w14:ligatures w14:val="none"/>
        </w:rPr>
        <w:t xml:space="preserve"> Pune 411021</w:t>
      </w:r>
      <w:r w:rsidRPr="001A22D1">
        <w:rPr>
          <w:rFonts w:ascii="Arial" w:eastAsia="Times New Roman" w:hAnsi="Arial" w:cs="Arial"/>
          <w:color w:val="888888"/>
          <w:kern w:val="0"/>
          <w14:ligatures w14:val="none"/>
        </w:rPr>
        <w:br/>
        <w:t>India</w:t>
      </w:r>
      <w:r w:rsidRPr="001A22D1">
        <w:rPr>
          <w:rFonts w:ascii="Arial" w:eastAsia="Times New Roman" w:hAnsi="Arial" w:cs="Arial"/>
          <w:color w:val="888888"/>
          <w:kern w:val="0"/>
          <w14:ligatures w14:val="none"/>
        </w:rPr>
        <w:br/>
        <w:t>-----------------------------</w:t>
      </w:r>
    </w:p>
    <w:p w14:paraId="4AE92156" w14:textId="77777777" w:rsidR="00D13F2A" w:rsidRDefault="00D13F2A"/>
    <w:sectPr w:rsidR="00D13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1A22D1"/>
    <w:rsid w:val="001F15AE"/>
    <w:rsid w:val="0030612C"/>
    <w:rsid w:val="00315F90"/>
    <w:rsid w:val="0054452F"/>
    <w:rsid w:val="009C5B75"/>
    <w:rsid w:val="00A26E8C"/>
    <w:rsid w:val="00B40D48"/>
    <w:rsid w:val="00D13F2A"/>
    <w:rsid w:val="00E04F5A"/>
    <w:rsid w:val="00E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5DC9"/>
  <w15:chartTrackingRefBased/>
  <w15:docId w15:val="{2350525A-59BE-8E4C-B03A-CB3B7C21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2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2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A2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2D1"/>
    <w:rPr>
      <w:b/>
      <w:bCs/>
      <w:smallCaps/>
      <w:color w:val="0F4761" w:themeColor="accent1" w:themeShade="BF"/>
      <w:spacing w:val="5"/>
    </w:rPr>
  </w:style>
  <w:style w:type="character" w:customStyle="1" w:styleId="qu">
    <w:name w:val="qu"/>
    <w:basedOn w:val="DefaultParagraphFont"/>
    <w:rsid w:val="001A22D1"/>
  </w:style>
  <w:style w:type="character" w:customStyle="1" w:styleId="gd">
    <w:name w:val="gd"/>
    <w:basedOn w:val="DefaultParagraphFont"/>
    <w:rsid w:val="001A22D1"/>
  </w:style>
  <w:style w:type="character" w:customStyle="1" w:styleId="go">
    <w:name w:val="go"/>
    <w:basedOn w:val="DefaultParagraphFont"/>
    <w:rsid w:val="001A22D1"/>
  </w:style>
  <w:style w:type="character" w:customStyle="1" w:styleId="g3">
    <w:name w:val="g3"/>
    <w:basedOn w:val="DefaultParagraphFont"/>
    <w:rsid w:val="001A22D1"/>
  </w:style>
  <w:style w:type="character" w:customStyle="1" w:styleId="hb">
    <w:name w:val="hb"/>
    <w:basedOn w:val="DefaultParagraphFont"/>
    <w:rsid w:val="001A22D1"/>
  </w:style>
  <w:style w:type="character" w:customStyle="1" w:styleId="g2">
    <w:name w:val="g2"/>
    <w:basedOn w:val="DefaultParagraphFont"/>
    <w:rsid w:val="001A22D1"/>
  </w:style>
  <w:style w:type="character" w:styleId="Hyperlink">
    <w:name w:val="Hyperlink"/>
    <w:basedOn w:val="DefaultParagraphFont"/>
    <w:uiPriority w:val="99"/>
    <w:semiHidden/>
    <w:unhideWhenUsed/>
    <w:rsid w:val="001A2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hra.org/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4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Hutchinson, Barbara S - (bhutchin)</cp:lastModifiedBy>
  <cp:revision>2</cp:revision>
  <dcterms:created xsi:type="dcterms:W3CDTF">2025-10-16T22:54:00Z</dcterms:created>
  <dcterms:modified xsi:type="dcterms:W3CDTF">2025-10-16T22:54:00Z</dcterms:modified>
</cp:coreProperties>
</file>