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839D4" w14:textId="77777777" w:rsidR="006B7B3C" w:rsidRDefault="004B02BB" w:rsidP="004B02BB">
      <w:pPr>
        <w:jc w:val="center"/>
        <w:rPr>
          <w:b/>
        </w:rPr>
      </w:pPr>
      <w:r w:rsidRPr="004B02BB">
        <w:rPr>
          <w:b/>
        </w:rPr>
        <w:t>The Process for Gain</w:t>
      </w:r>
      <w:r w:rsidR="006B7B3C">
        <w:rPr>
          <w:b/>
        </w:rPr>
        <w:t>ing a United Nations</w:t>
      </w:r>
      <w:r w:rsidRPr="004B02BB">
        <w:rPr>
          <w:b/>
        </w:rPr>
        <w:t xml:space="preserve"> Designation for an </w:t>
      </w:r>
    </w:p>
    <w:p w14:paraId="29CF2600" w14:textId="77777777" w:rsidR="00A83A23" w:rsidRPr="004B02BB" w:rsidRDefault="004B02BB" w:rsidP="004B02BB">
      <w:pPr>
        <w:jc w:val="center"/>
        <w:rPr>
          <w:b/>
        </w:rPr>
      </w:pPr>
      <w:r w:rsidRPr="004B02BB">
        <w:rPr>
          <w:b/>
        </w:rPr>
        <w:t>International Year</w:t>
      </w:r>
      <w:r w:rsidR="006B7B3C">
        <w:rPr>
          <w:b/>
        </w:rPr>
        <w:t xml:space="preserve"> of Rangelands and Pastoralists</w:t>
      </w:r>
      <w:r w:rsidR="00D84271">
        <w:rPr>
          <w:b/>
        </w:rPr>
        <w:t xml:space="preserve"> (IYRP)</w:t>
      </w:r>
    </w:p>
    <w:p w14:paraId="0AF19962" w14:textId="77777777" w:rsidR="004B02BB" w:rsidRDefault="004B02BB" w:rsidP="00DF1D6D"/>
    <w:p w14:paraId="7195EDBC" w14:textId="77777777" w:rsidR="00184C6F" w:rsidRDefault="00184C6F" w:rsidP="00DF1D6D">
      <w:r>
        <w:t>An International Year is designated by the United Nations General Assemb</w:t>
      </w:r>
      <w:r w:rsidR="00A82168">
        <w:t>ly, based on several criteria. Some of t</w:t>
      </w:r>
      <w:r>
        <w:t>hese are:</w:t>
      </w:r>
    </w:p>
    <w:p w14:paraId="1FCE3AC9" w14:textId="77777777" w:rsidR="00A82168" w:rsidRPr="00A82168" w:rsidRDefault="00A82168" w:rsidP="00E26928">
      <w:pPr>
        <w:pStyle w:val="ListParagraph"/>
        <w:numPr>
          <w:ilvl w:val="0"/>
          <w:numId w:val="5"/>
        </w:numPr>
      </w:pPr>
      <w:r>
        <w:t xml:space="preserve">The </w:t>
      </w:r>
      <w:r w:rsidRPr="00A82168">
        <w:t xml:space="preserve">subject should be consistent with the purposes and principles of the United Nations as stated in its Charter </w:t>
      </w:r>
    </w:p>
    <w:p w14:paraId="45B203AA" w14:textId="77777777" w:rsidR="00A82168" w:rsidRDefault="00A82168" w:rsidP="00E26928">
      <w:pPr>
        <w:pStyle w:val="ListParagraph"/>
        <w:numPr>
          <w:ilvl w:val="0"/>
          <w:numId w:val="5"/>
        </w:numPr>
      </w:pPr>
      <w:r w:rsidRPr="00A82168">
        <w:t>It should be of priority concern to all or the majority of countries and should contribute to the development of international cooperation in solving global problems, in particular those affecting developing countries</w:t>
      </w:r>
    </w:p>
    <w:p w14:paraId="59437802" w14:textId="77777777" w:rsidR="001D7669" w:rsidRPr="00A82168" w:rsidRDefault="001D7669" w:rsidP="001D7669">
      <w:pPr>
        <w:pStyle w:val="ListParagraph"/>
      </w:pPr>
    </w:p>
    <w:p w14:paraId="0C5FCA1C" w14:textId="77777777" w:rsidR="00550459" w:rsidRDefault="00550459" w:rsidP="00E26928">
      <w:r>
        <w:t>The following are some suggested steps to take</w:t>
      </w:r>
      <w:r w:rsidR="00912D6E">
        <w:t xml:space="preserve"> for those countries wishing to lead the process of designatin</w:t>
      </w:r>
      <w:bookmarkStart w:id="0" w:name="_GoBack"/>
      <w:bookmarkEnd w:id="0"/>
      <w:r w:rsidR="00912D6E">
        <w:t>g an IYRP (these are elaborated further below)</w:t>
      </w:r>
      <w:r>
        <w:t>:</w:t>
      </w:r>
    </w:p>
    <w:p w14:paraId="51D93E6E" w14:textId="77777777" w:rsidR="00550459" w:rsidRDefault="00550459" w:rsidP="00E26928"/>
    <w:p w14:paraId="163CECE3" w14:textId="77777777" w:rsidR="00550459" w:rsidRPr="00144B82" w:rsidRDefault="00EA6AA6" w:rsidP="005B4953">
      <w:pPr>
        <w:pStyle w:val="ListParagraph"/>
        <w:numPr>
          <w:ilvl w:val="0"/>
          <w:numId w:val="9"/>
        </w:numPr>
      </w:pPr>
      <w:r w:rsidRPr="00144B82">
        <w:t>National IYRP Committee</w:t>
      </w:r>
      <w:r w:rsidR="005C1DBD" w:rsidRPr="00144B82">
        <w:t>s established in lead or co-sponsoring countries</w:t>
      </w:r>
      <w:r w:rsidRPr="00144B82">
        <w:t>, bringing together stakeholders and decision makers from all relevant sectors</w:t>
      </w:r>
      <w:r w:rsidR="00912D6E" w:rsidRPr="00144B82">
        <w:t>;</w:t>
      </w:r>
    </w:p>
    <w:p w14:paraId="3A587BA9" w14:textId="77777777" w:rsidR="00912D6E" w:rsidRPr="00144B82" w:rsidRDefault="005C1DBD" w:rsidP="005B4953">
      <w:pPr>
        <w:pStyle w:val="ListParagraph"/>
        <w:numPr>
          <w:ilvl w:val="0"/>
          <w:numId w:val="9"/>
        </w:numPr>
      </w:pPr>
      <w:r w:rsidRPr="00144B82">
        <w:t>S</w:t>
      </w:r>
      <w:r w:rsidR="00912D6E" w:rsidRPr="00144B82">
        <w:t>trategic list of activities</w:t>
      </w:r>
      <w:r w:rsidRPr="00144B82">
        <w:t xml:space="preserve"> drawn up</w:t>
      </w:r>
      <w:r w:rsidR="00912D6E" w:rsidRPr="00144B82">
        <w:t xml:space="preserve"> for the country to take in sponsoring or co-sponsoring the proposal to the United Nations General Assembly, including</w:t>
      </w:r>
      <w:r w:rsidRPr="00144B82">
        <w:t xml:space="preserve"> </w:t>
      </w:r>
      <w:r w:rsidR="00912D6E" w:rsidRPr="00144B82">
        <w:t xml:space="preserve">reaching out to relevant government officials, raising awareness of all stakeholders, linking with other partners at regional or global level, </w:t>
      </w:r>
      <w:r w:rsidRPr="00144B82">
        <w:t>participating in relevant events, etc.;</w:t>
      </w:r>
    </w:p>
    <w:p w14:paraId="6F8CC8E6" w14:textId="77777777" w:rsidR="005C1DBD" w:rsidRPr="00144B82" w:rsidRDefault="005C1DBD" w:rsidP="005B4953">
      <w:pPr>
        <w:pStyle w:val="ListParagraph"/>
        <w:numPr>
          <w:ilvl w:val="0"/>
          <w:numId w:val="9"/>
        </w:numPr>
      </w:pPr>
      <w:r w:rsidRPr="00144B82">
        <w:t>Lead technical ministries (e.g. Ministries of Agriculture, and Environment), including identify the rationale and benefits for an IYRP, so as to convince Ministries of Foreign Affairs (or equivalent) to table a resolution at the UN General Assembly;</w:t>
      </w:r>
    </w:p>
    <w:p w14:paraId="07041CD7" w14:textId="77777777" w:rsidR="005C1DBD" w:rsidRPr="00144B82" w:rsidRDefault="005C1DBD" w:rsidP="005B4953">
      <w:pPr>
        <w:pStyle w:val="ListParagraph"/>
        <w:numPr>
          <w:ilvl w:val="0"/>
          <w:numId w:val="9"/>
        </w:numPr>
      </w:pPr>
      <w:r w:rsidRPr="00144B82">
        <w:t>Ambassador of the lead (or co-sponsoring) countries formally submit a proposal to the UN General Assembly in New York for designation of IYRP;</w:t>
      </w:r>
    </w:p>
    <w:p w14:paraId="43D30C31" w14:textId="77777777" w:rsidR="005C1DBD" w:rsidRPr="00144B82" w:rsidRDefault="00431CA6" w:rsidP="005B4953">
      <w:pPr>
        <w:pStyle w:val="ListParagraph"/>
        <w:numPr>
          <w:ilvl w:val="0"/>
          <w:numId w:val="9"/>
        </w:numPr>
      </w:pPr>
      <w:r w:rsidRPr="00144B82">
        <w:t>Once submitted, i</w:t>
      </w:r>
      <w:r w:rsidR="005C1DBD" w:rsidRPr="00144B82">
        <w:t>nterested countries organize UN drafting committees in New York to deliberate/negotiate the proposal and finalize it for adoption at the UN General Assembly;</w:t>
      </w:r>
    </w:p>
    <w:p w14:paraId="12879476" w14:textId="77777777" w:rsidR="005C1DBD" w:rsidRPr="00144B82" w:rsidRDefault="005C1DBD" w:rsidP="005B4953">
      <w:pPr>
        <w:pStyle w:val="ListParagraph"/>
        <w:numPr>
          <w:ilvl w:val="0"/>
          <w:numId w:val="9"/>
        </w:numPr>
      </w:pPr>
      <w:r w:rsidRPr="00144B82">
        <w:t>Events</w:t>
      </w:r>
      <w:r w:rsidR="00431CA6" w:rsidRPr="00144B82">
        <w:t xml:space="preserve"> can be</w:t>
      </w:r>
      <w:r w:rsidRPr="00144B82">
        <w:t xml:space="preserve"> held </w:t>
      </w:r>
      <w:r w:rsidR="00431CA6" w:rsidRPr="00144B82">
        <w:t xml:space="preserve">during this 2-3 year process </w:t>
      </w:r>
      <w:r w:rsidRPr="00144B82">
        <w:t>at relevant opportunities worldwide to raise awareness and declare support (e.g. scientific and technical conferences and workshops, congresses of pastoralists, UN assemblies and meetings, etc.)</w:t>
      </w:r>
      <w:r w:rsidR="00431CA6" w:rsidRPr="00144B82">
        <w:t>.</w:t>
      </w:r>
    </w:p>
    <w:p w14:paraId="7657327A" w14:textId="77777777" w:rsidR="00550459" w:rsidRPr="00D33062" w:rsidRDefault="00550459" w:rsidP="00E26928">
      <w:pPr>
        <w:rPr>
          <w:color w:val="2E74B5" w:themeColor="accent1" w:themeShade="BF"/>
        </w:rPr>
      </w:pPr>
    </w:p>
    <w:p w14:paraId="0A387AB2" w14:textId="77777777" w:rsidR="00912D6E" w:rsidRPr="00912D6E" w:rsidRDefault="00912D6E" w:rsidP="00912D6E">
      <w:pPr>
        <w:jc w:val="center"/>
        <w:rPr>
          <w:b/>
        </w:rPr>
      </w:pPr>
      <w:r w:rsidRPr="00912D6E">
        <w:rPr>
          <w:b/>
        </w:rPr>
        <w:t>Explaining the process</w:t>
      </w:r>
    </w:p>
    <w:p w14:paraId="33C7A242" w14:textId="77777777" w:rsidR="00912D6E" w:rsidRDefault="00912D6E" w:rsidP="00E26928"/>
    <w:p w14:paraId="0CA87C2C" w14:textId="77777777" w:rsidR="00A82168" w:rsidRDefault="004B02BB" w:rsidP="00E26928">
      <w:r>
        <w:t>A country, or preferably a number of countries (the more the better), draft a resolution together to submit to the United National General Assembly (UNGA) in New York. Guidelines for drafting such a resolution can be found at:</w:t>
      </w:r>
      <w:r w:rsidR="00A82168">
        <w:t xml:space="preserve"> </w:t>
      </w:r>
      <w:hyperlink r:id="rId8" w:history="1">
        <w:r w:rsidR="00E95B6D" w:rsidRPr="003C3BFF">
          <w:rPr>
            <w:rStyle w:val="Hyperlink"/>
          </w:rPr>
          <w:t>http://www.un.org/en/ga/guidelines_submission_draft_reso.pdf</w:t>
        </w:r>
      </w:hyperlink>
      <w:r w:rsidR="00E95B6D">
        <w:t>.</w:t>
      </w:r>
    </w:p>
    <w:p w14:paraId="36B04E52" w14:textId="77777777" w:rsidR="00912D6E" w:rsidRDefault="00912D6E" w:rsidP="00E26928"/>
    <w:p w14:paraId="24B96B52" w14:textId="77777777" w:rsidR="00912D6E" w:rsidRDefault="00912D6E" w:rsidP="00E26928">
      <w:r>
        <w:t xml:space="preserve">Experiences of other International Years should be consulted, for example, the </w:t>
      </w:r>
      <w:r w:rsidR="00EA2255">
        <w:t>International Year of Soils and an International Year of Pulses</w:t>
      </w:r>
      <w:r>
        <w:t>.</w:t>
      </w:r>
      <w:r>
        <w:rPr>
          <w:rStyle w:val="FootnoteReference"/>
        </w:rPr>
        <w:footnoteReference w:id="1"/>
      </w:r>
      <w:r>
        <w:t xml:space="preserve"> </w:t>
      </w:r>
    </w:p>
    <w:p w14:paraId="7856DFDC" w14:textId="77777777" w:rsidR="00912D6E" w:rsidRDefault="00912D6E" w:rsidP="00E26928"/>
    <w:p w14:paraId="37D6E82B" w14:textId="77777777" w:rsidR="004B02BB" w:rsidRPr="00A82168" w:rsidRDefault="00A82168" w:rsidP="00E26928">
      <w:r>
        <w:t>T</w:t>
      </w:r>
      <w:r w:rsidRPr="00657229">
        <w:t>he submission of a proposed resolution to UNGA should allow at least one year of review and deliberation by countries</w:t>
      </w:r>
      <w:r>
        <w:t>. T</w:t>
      </w:r>
      <w:r w:rsidR="00C52E36" w:rsidRPr="00E26928">
        <w:t xml:space="preserve">here should be an interval of at least </w:t>
      </w:r>
      <w:r w:rsidR="00D84271">
        <w:t>two</w:t>
      </w:r>
      <w:r w:rsidR="00C52E36" w:rsidRPr="00E26928">
        <w:t xml:space="preserve"> y</w:t>
      </w:r>
      <w:r w:rsidRPr="00A82168">
        <w:t>ears between the</w:t>
      </w:r>
      <w:r>
        <w:t xml:space="preserve"> </w:t>
      </w:r>
      <w:r w:rsidR="00C52E36" w:rsidRPr="00E26928">
        <w:lastRenderedPageBreak/>
        <w:t>adoption</w:t>
      </w:r>
      <w:r w:rsidRPr="00A82168">
        <w:t xml:space="preserve"> of the decision at UNGA</w:t>
      </w:r>
      <w:r w:rsidR="00C52E36" w:rsidRPr="00E26928">
        <w:t xml:space="preserve"> and the </w:t>
      </w:r>
      <w:r>
        <w:t xml:space="preserve">start of the </w:t>
      </w:r>
      <w:r w:rsidR="00C52E36" w:rsidRPr="00E26928">
        <w:t>Year.</w:t>
      </w:r>
      <w:r w:rsidRPr="00E26928">
        <w:t xml:space="preserve"> Therefore</w:t>
      </w:r>
      <w:r w:rsidR="00D84271">
        <w:t>,</w:t>
      </w:r>
      <w:r w:rsidRPr="00E26928">
        <w:t xml:space="preserve"> in all</w:t>
      </w:r>
      <w:r w:rsidR="00D84271">
        <w:t>,</w:t>
      </w:r>
      <w:r w:rsidRPr="00E26928">
        <w:t xml:space="preserve"> a three</w:t>
      </w:r>
      <w:r w:rsidR="00D84271">
        <w:t>-</w:t>
      </w:r>
      <w:r w:rsidRPr="00E26928">
        <w:t>year process should be envisaged</w:t>
      </w:r>
      <w:r w:rsidRPr="00A82168">
        <w:t>.</w:t>
      </w:r>
    </w:p>
    <w:p w14:paraId="4A958D2A" w14:textId="77777777" w:rsidR="00184C6F" w:rsidRDefault="00184C6F" w:rsidP="00E26928"/>
    <w:p w14:paraId="66557266" w14:textId="77777777" w:rsidR="0098730D" w:rsidRDefault="00184C6F" w:rsidP="00A83A23">
      <w:r>
        <w:t xml:space="preserve">The whole process requires ample </w:t>
      </w:r>
      <w:r w:rsidR="004B02BB">
        <w:t>country-level support</w:t>
      </w:r>
      <w:r>
        <w:t xml:space="preserve"> and preferably multi-sector support from relevant ministries, civil society, etc. The sectors typically engaging on the issue of rangelands and pastoralism are: agriculture, forestry, environment, economics, health, </w:t>
      </w:r>
      <w:r w:rsidR="005558E0">
        <w:t xml:space="preserve">women, youth and </w:t>
      </w:r>
      <w:r>
        <w:t xml:space="preserve">education. </w:t>
      </w:r>
      <w:r w:rsidR="004B02BB">
        <w:t>To ga</w:t>
      </w:r>
      <w:r w:rsidR="006B7B3C">
        <w:t>in this level of country engagement</w:t>
      </w:r>
      <w:r w:rsidR="004B02BB">
        <w:t xml:space="preserve">, </w:t>
      </w:r>
      <w:r w:rsidR="006B7B3C">
        <w:t xml:space="preserve">interested parties need to </w:t>
      </w:r>
      <w:r w:rsidR="0098730D">
        <w:t xml:space="preserve">contact </w:t>
      </w:r>
      <w:r>
        <w:t xml:space="preserve">their </w:t>
      </w:r>
      <w:r w:rsidR="0098730D">
        <w:t>Mi</w:t>
      </w:r>
      <w:r w:rsidR="006B7B3C">
        <w:t>nisters and</w:t>
      </w:r>
      <w:r w:rsidR="0098730D">
        <w:t xml:space="preserve"> staff</w:t>
      </w:r>
      <w:r w:rsidR="00D84271">
        <w:t xml:space="preserve"> directly</w:t>
      </w:r>
      <w:r w:rsidR="0098730D">
        <w:t xml:space="preserve"> or through a letter</w:t>
      </w:r>
      <w:r w:rsidR="00D84271">
        <w:t>-</w:t>
      </w:r>
      <w:r w:rsidR="0098730D">
        <w:t xml:space="preserve">writing campaign to key officials. </w:t>
      </w:r>
      <w:r w:rsidR="0012691E">
        <w:t>A national committee, consisting of relevant ministries, civil society, and other stakeholders also needs to be established so as to provide consistent and coordinated support at country level</w:t>
      </w:r>
      <w:r w:rsidR="00912D6E">
        <w:t>, in those countries wishing to take a lead on sponsoring an IYRP</w:t>
      </w:r>
      <w:r w:rsidR="0012691E">
        <w:t xml:space="preserve">. </w:t>
      </w:r>
    </w:p>
    <w:p w14:paraId="7712B3B4" w14:textId="77777777" w:rsidR="0098730D" w:rsidRDefault="0098730D" w:rsidP="00A83A23"/>
    <w:p w14:paraId="2384FBE0" w14:textId="77777777" w:rsidR="00912D6E" w:rsidRPr="00125435" w:rsidRDefault="00912D6E" w:rsidP="00912D6E">
      <w:pPr>
        <w:rPr>
          <w:color w:val="FF0000"/>
        </w:rPr>
      </w:pPr>
      <w:r>
        <w:t xml:space="preserve">In addition, countries can build up support for such a designation through the assemblies of UN agencies, such as UNEP (United Nations Environment </w:t>
      </w:r>
      <w:proofErr w:type="spellStart"/>
      <w:r>
        <w:t>Programme</w:t>
      </w:r>
      <w:proofErr w:type="spellEnd"/>
      <w:r>
        <w:t xml:space="preserve">) and FAO (Food and Agriculture Organization of the UN). They can pass a resolution asking that the UN agency submit their request to the UNGA President. UNEP requires resolutions to be submitted at least three months prior to their United Nations Environment Assembly (UNEA) annual meetings (next UNEA meeting will be held in December 2017 so, if a resolution is to be presented at UNEA3, it is best to be submitted by May 2017). FAO’s COAG (Committee on Agriculture) will be held in 2018. </w:t>
      </w:r>
    </w:p>
    <w:p w14:paraId="3FBF810A" w14:textId="77777777" w:rsidR="00912D6E" w:rsidRDefault="00912D6E" w:rsidP="00912D6E"/>
    <w:p w14:paraId="30C62D1B" w14:textId="77777777" w:rsidR="00903769" w:rsidRDefault="0098730D">
      <w:r w:rsidRPr="00144B82">
        <w:t xml:space="preserve">It is also </w:t>
      </w:r>
      <w:r w:rsidR="006B7B3C" w:rsidRPr="00144B82">
        <w:t xml:space="preserve">important to </w:t>
      </w:r>
      <w:r w:rsidR="00E95B6D" w:rsidRPr="00144B82">
        <w:t xml:space="preserve">raise awareness </w:t>
      </w:r>
      <w:r w:rsidR="006B7B3C" w:rsidRPr="00144B82">
        <w:t xml:space="preserve">with the </w:t>
      </w:r>
      <w:r w:rsidR="00912D6E" w:rsidRPr="00144B82">
        <w:t>Ambassadors and delegations</w:t>
      </w:r>
      <w:r w:rsidR="006B7B3C" w:rsidRPr="00144B82">
        <w:t xml:space="preserve"> of</w:t>
      </w:r>
      <w:r w:rsidRPr="00144B82">
        <w:t xml:space="preserve"> </w:t>
      </w:r>
      <w:r w:rsidR="00912D6E" w:rsidRPr="00144B82">
        <w:t>other Member States</w:t>
      </w:r>
      <w:r w:rsidRPr="00144B82">
        <w:t xml:space="preserve"> to the </w:t>
      </w:r>
      <w:r w:rsidR="006B7B3C" w:rsidRPr="00144B82">
        <w:t>UN</w:t>
      </w:r>
      <w:r w:rsidR="00912D6E" w:rsidRPr="00144B82">
        <w:t xml:space="preserve"> General Assembly</w:t>
      </w:r>
      <w:r w:rsidR="00184C6F" w:rsidRPr="00144B82">
        <w:t xml:space="preserve"> in New York</w:t>
      </w:r>
      <w:r w:rsidR="00E95B6D" w:rsidRPr="00144B82">
        <w:t xml:space="preserve">. </w:t>
      </w:r>
      <w:r w:rsidR="006B7B3C">
        <w:t>A Directory of UN delegation</w:t>
      </w:r>
      <w:r w:rsidR="00E95B6D">
        <w:t xml:space="preserve">s can be obtained at: </w:t>
      </w:r>
      <w:hyperlink r:id="rId9" w:history="1">
        <w:r w:rsidR="00E95B6D" w:rsidRPr="003C3BFF">
          <w:rPr>
            <w:rStyle w:val="Hyperlink"/>
          </w:rPr>
          <w:t>http://protocol.un.org/dgacm/pls/site.nsf/BlueBook.xsp</w:t>
        </w:r>
      </w:hyperlink>
      <w:r w:rsidR="00E95B6D">
        <w:t>.</w:t>
      </w:r>
      <w:r w:rsidR="006B7B3C">
        <w:t xml:space="preserve"> Alerting delegations to this global effort </w:t>
      </w:r>
      <w:r>
        <w:t xml:space="preserve">will facilitate the process </w:t>
      </w:r>
      <w:r w:rsidR="006B7B3C">
        <w:t>for gaining country signatu</w:t>
      </w:r>
      <w:r w:rsidR="00912D6E">
        <w:t>res on the</w:t>
      </w:r>
      <w:r w:rsidR="006B7B3C">
        <w:t xml:space="preserve"> </w:t>
      </w:r>
      <w:r>
        <w:t>resolution</w:t>
      </w:r>
      <w:r w:rsidR="00912D6E">
        <w:t xml:space="preserve"> when it comes for adoption at the UN General Assembly</w:t>
      </w:r>
      <w:r>
        <w:t>.</w:t>
      </w:r>
    </w:p>
    <w:p w14:paraId="3DBD41CC" w14:textId="77777777" w:rsidR="001D7669" w:rsidRDefault="001D7669"/>
    <w:p w14:paraId="2091F28C" w14:textId="77777777" w:rsidR="001D7669" w:rsidRDefault="001D7669"/>
    <w:p w14:paraId="1A12AA9F" w14:textId="77777777" w:rsidR="006B7B3C" w:rsidRDefault="006B7B3C" w:rsidP="006B7B3C">
      <w:pPr>
        <w:jc w:val="center"/>
        <w:rPr>
          <w:b/>
        </w:rPr>
      </w:pPr>
      <w:r w:rsidRPr="006B7B3C">
        <w:rPr>
          <w:b/>
        </w:rPr>
        <w:t>How to Raise Awareness of the Need for an IYRP</w:t>
      </w:r>
    </w:p>
    <w:p w14:paraId="59284D5B" w14:textId="77777777" w:rsidR="004855FB" w:rsidRDefault="004855FB" w:rsidP="006B7B3C">
      <w:pPr>
        <w:jc w:val="center"/>
        <w:rPr>
          <w:b/>
        </w:rPr>
      </w:pPr>
    </w:p>
    <w:p w14:paraId="7A2C93B7" w14:textId="77777777" w:rsidR="004855FB" w:rsidRDefault="004855FB" w:rsidP="004855FB">
      <w:r w:rsidRPr="004855FB">
        <w:t>A number of Statements/Declarations have been made by organizations around the world concerning rangelands and pastoralists.  These are useful documents to include in a UN resolution proposal and for raising awareness of prospective countries interested in submitting a resolution.  These include:</w:t>
      </w:r>
    </w:p>
    <w:p w14:paraId="1B2BD6C2" w14:textId="77777777" w:rsidR="004855FB" w:rsidRDefault="00A02978" w:rsidP="004855FB">
      <w:pPr>
        <w:pStyle w:val="ListParagraph"/>
        <w:numPr>
          <w:ilvl w:val="0"/>
          <w:numId w:val="8"/>
        </w:numPr>
      </w:pPr>
      <w:hyperlink r:id="rId10" w:history="1">
        <w:r w:rsidR="004855FB" w:rsidRPr="00ED0C71">
          <w:rPr>
            <w:rStyle w:val="Hyperlink"/>
          </w:rPr>
          <w:t>Dana Declaration</w:t>
        </w:r>
      </w:hyperlink>
      <w:r w:rsidR="00D0421E">
        <w:rPr>
          <w:rStyle w:val="HTMLCite"/>
          <w:rFonts w:ascii="Arial" w:hAnsi="Arial" w:cs="Arial"/>
          <w:sz w:val="20"/>
          <w:szCs w:val="20"/>
          <w:lang w:val="en"/>
        </w:rPr>
        <w:t xml:space="preserve"> </w:t>
      </w:r>
    </w:p>
    <w:p w14:paraId="7BDA8CF1" w14:textId="77777777" w:rsidR="004855FB" w:rsidRDefault="00A02978" w:rsidP="004855FB">
      <w:pPr>
        <w:pStyle w:val="ListParagraph"/>
        <w:numPr>
          <w:ilvl w:val="0"/>
          <w:numId w:val="8"/>
        </w:numPr>
      </w:pPr>
      <w:hyperlink r:id="rId11" w:history="1">
        <w:r w:rsidR="004855FB" w:rsidRPr="00ED0C71">
          <w:rPr>
            <w:rStyle w:val="Hyperlink"/>
          </w:rPr>
          <w:t>Hohhot Declaration</w:t>
        </w:r>
      </w:hyperlink>
      <w:r w:rsidR="00D0421E">
        <w:t xml:space="preserve">  </w:t>
      </w:r>
    </w:p>
    <w:p w14:paraId="0A5DE9CC" w14:textId="77777777" w:rsidR="004855FB" w:rsidRDefault="00A02978" w:rsidP="001B4319">
      <w:pPr>
        <w:pStyle w:val="ListParagraph"/>
        <w:numPr>
          <w:ilvl w:val="0"/>
          <w:numId w:val="8"/>
        </w:numPr>
      </w:pPr>
      <w:hyperlink r:id="rId12" w:history="1">
        <w:proofErr w:type="spellStart"/>
        <w:r w:rsidR="004855FB" w:rsidRPr="00ED0C71">
          <w:rPr>
            <w:rStyle w:val="Hyperlink"/>
          </w:rPr>
          <w:t>Kiserian</w:t>
        </w:r>
        <w:proofErr w:type="spellEnd"/>
        <w:r w:rsidR="004855FB" w:rsidRPr="00ED0C71">
          <w:rPr>
            <w:rStyle w:val="Hyperlink"/>
          </w:rPr>
          <w:t xml:space="preserve"> Statement</w:t>
        </w:r>
        <w:r w:rsidR="001B4319" w:rsidRPr="00ED0C71">
          <w:rPr>
            <w:rStyle w:val="Hyperlink"/>
          </w:rPr>
          <w:t xml:space="preserve"> </w:t>
        </w:r>
      </w:hyperlink>
      <w:r w:rsidR="001B4319">
        <w:t xml:space="preserve"> </w:t>
      </w:r>
    </w:p>
    <w:p w14:paraId="4FDEEE7B" w14:textId="77777777" w:rsidR="004855FB" w:rsidRDefault="00A02978" w:rsidP="004855FB">
      <w:pPr>
        <w:pStyle w:val="ListParagraph"/>
        <w:numPr>
          <w:ilvl w:val="0"/>
          <w:numId w:val="8"/>
        </w:numPr>
      </w:pPr>
      <w:hyperlink r:id="rId13" w:history="1">
        <w:r w:rsidR="00ED0C71">
          <w:rPr>
            <w:rStyle w:val="Hyperlink"/>
          </w:rPr>
          <w:t>MERA</w:t>
        </w:r>
        <w:r w:rsidR="004855FB" w:rsidRPr="00ED0C71">
          <w:rPr>
            <w:rStyle w:val="Hyperlink"/>
          </w:rPr>
          <w:t xml:space="preserve"> Declaration</w:t>
        </w:r>
        <w:r w:rsidR="00A55B72" w:rsidRPr="00ED0C71">
          <w:rPr>
            <w:rStyle w:val="Hyperlink"/>
          </w:rPr>
          <w:t xml:space="preserve"> </w:t>
        </w:r>
      </w:hyperlink>
      <w:r w:rsidR="00A55B72">
        <w:t xml:space="preserve"> </w:t>
      </w:r>
    </w:p>
    <w:p w14:paraId="366FC771" w14:textId="77777777" w:rsidR="004855FB" w:rsidRDefault="00A02978" w:rsidP="004855FB">
      <w:pPr>
        <w:pStyle w:val="ListParagraph"/>
        <w:numPr>
          <w:ilvl w:val="0"/>
          <w:numId w:val="8"/>
        </w:numPr>
      </w:pPr>
      <w:hyperlink r:id="rId14" w:history="1">
        <w:r w:rsidR="004855FB" w:rsidRPr="00ED0C71">
          <w:rPr>
            <w:rStyle w:val="Hyperlink"/>
          </w:rPr>
          <w:t>N’Djamena Declaration</w:t>
        </w:r>
      </w:hyperlink>
      <w:r w:rsidR="00A55B72">
        <w:t xml:space="preserve"> </w:t>
      </w:r>
    </w:p>
    <w:p w14:paraId="7942FCF5" w14:textId="77777777" w:rsidR="00ED0C71" w:rsidRDefault="00A02978" w:rsidP="00550459">
      <w:pPr>
        <w:pStyle w:val="ListParagraph"/>
        <w:numPr>
          <w:ilvl w:val="0"/>
          <w:numId w:val="8"/>
        </w:numPr>
      </w:pPr>
      <w:hyperlink r:id="rId15" w:history="1">
        <w:r w:rsidR="004855FB" w:rsidRPr="00ED0C71">
          <w:rPr>
            <w:rStyle w:val="Hyperlink"/>
          </w:rPr>
          <w:t>Nouakchott Declaration</w:t>
        </w:r>
      </w:hyperlink>
      <w:r w:rsidR="00A55B72">
        <w:t xml:space="preserve"> </w:t>
      </w:r>
    </w:p>
    <w:p w14:paraId="19EF4B14" w14:textId="77777777" w:rsidR="004855FB" w:rsidRDefault="00A02978" w:rsidP="00550459">
      <w:pPr>
        <w:pStyle w:val="ListParagraph"/>
        <w:numPr>
          <w:ilvl w:val="0"/>
          <w:numId w:val="8"/>
        </w:numPr>
      </w:pPr>
      <w:hyperlink r:id="rId16" w:history="1">
        <w:r w:rsidR="004855FB" w:rsidRPr="00ED0C71">
          <w:rPr>
            <w:rStyle w:val="Hyperlink"/>
          </w:rPr>
          <w:t>Segovia Declaration</w:t>
        </w:r>
      </w:hyperlink>
      <w:r w:rsidR="00A55B72">
        <w:t xml:space="preserve"> </w:t>
      </w:r>
    </w:p>
    <w:p w14:paraId="0C1FEC5A" w14:textId="77777777" w:rsidR="0089667C" w:rsidRDefault="00A02978" w:rsidP="0089667C">
      <w:pPr>
        <w:pStyle w:val="ListParagraph"/>
        <w:numPr>
          <w:ilvl w:val="0"/>
          <w:numId w:val="8"/>
        </w:numPr>
      </w:pPr>
      <w:hyperlink r:id="rId17" w:history="1">
        <w:r w:rsidR="004855FB" w:rsidRPr="00ED0C71">
          <w:rPr>
            <w:rStyle w:val="Hyperlink"/>
          </w:rPr>
          <w:t>Farmer’s Forum Statement</w:t>
        </w:r>
        <w:r w:rsidR="00A55B72" w:rsidRPr="00ED0C71">
          <w:rPr>
            <w:rStyle w:val="Hyperlink"/>
          </w:rPr>
          <w:t xml:space="preserve"> </w:t>
        </w:r>
        <w:r w:rsidR="00ED0C71" w:rsidRPr="00ED0C71">
          <w:rPr>
            <w:rStyle w:val="Hyperlink"/>
          </w:rPr>
          <w:t>with Pastoralists and Livestock Breeders</w:t>
        </w:r>
      </w:hyperlink>
    </w:p>
    <w:p w14:paraId="3FBAE102" w14:textId="77777777" w:rsidR="00ED0C71" w:rsidRDefault="00A02978" w:rsidP="00550459">
      <w:pPr>
        <w:pStyle w:val="ListParagraph"/>
        <w:numPr>
          <w:ilvl w:val="0"/>
          <w:numId w:val="8"/>
        </w:numPr>
      </w:pPr>
      <w:hyperlink r:id="rId18" w:history="1">
        <w:r w:rsidR="004855FB" w:rsidRPr="00ED0C71">
          <w:rPr>
            <w:rStyle w:val="Hyperlink"/>
          </w:rPr>
          <w:t>UNEA Resolution</w:t>
        </w:r>
        <w:r w:rsidR="00216DDF" w:rsidRPr="00ED0C71">
          <w:rPr>
            <w:rStyle w:val="Hyperlink"/>
          </w:rPr>
          <w:t xml:space="preserve"> </w:t>
        </w:r>
        <w:r w:rsidR="0092000A" w:rsidRPr="00ED0C71">
          <w:rPr>
            <w:rStyle w:val="Hyperlink"/>
          </w:rPr>
          <w:t xml:space="preserve"> </w:t>
        </w:r>
      </w:hyperlink>
    </w:p>
    <w:p w14:paraId="7F56D8EC" w14:textId="77777777" w:rsidR="00306D6A" w:rsidRPr="00431CA6" w:rsidRDefault="00A02978" w:rsidP="00550459">
      <w:pPr>
        <w:pStyle w:val="ListParagraph"/>
        <w:numPr>
          <w:ilvl w:val="0"/>
          <w:numId w:val="8"/>
        </w:numPr>
      </w:pPr>
      <w:hyperlink r:id="rId19" w:history="1">
        <w:r w:rsidR="00306D6A" w:rsidRPr="00431CA6">
          <w:rPr>
            <w:rStyle w:val="Hyperlink"/>
            <w:rFonts w:ascii="Open Sans" w:eastAsia="Times New Roman" w:hAnsi="Open Sans"/>
          </w:rPr>
          <w:t>The</w:t>
        </w:r>
        <w:r w:rsidR="00274CFB" w:rsidRPr="00431CA6">
          <w:rPr>
            <w:rStyle w:val="Hyperlink"/>
            <w:rFonts w:ascii="Open Sans" w:eastAsia="Times New Roman" w:hAnsi="Open Sans"/>
          </w:rPr>
          <w:t xml:space="preserve"> </w:t>
        </w:r>
        <w:r w:rsidR="00306D6A" w:rsidRPr="00431CA6">
          <w:rPr>
            <w:rStyle w:val="Hyperlink"/>
            <w:rFonts w:ascii="Open Sans" w:eastAsia="Times New Roman" w:hAnsi="Open Sans"/>
          </w:rPr>
          <w:t>Cancun Statement</w:t>
        </w:r>
      </w:hyperlink>
    </w:p>
    <w:p w14:paraId="41CCD5B6" w14:textId="77777777" w:rsidR="006B7B3C" w:rsidRDefault="006B7B3C"/>
    <w:p w14:paraId="6A2F8A3F" w14:textId="77777777" w:rsidR="0026297E" w:rsidRDefault="006B7B3C">
      <w:r>
        <w:t>There are a number of ways to raise the visibility of the need for an IYRP</w:t>
      </w:r>
      <w:r w:rsidR="0026297E">
        <w:t>. Examples of collaborative and multi-country approaches</w:t>
      </w:r>
      <w:r w:rsidR="004E1E37">
        <w:t xml:space="preserve"> can be viewed at</w:t>
      </w:r>
      <w:r w:rsidR="00EA6207">
        <w:t xml:space="preserve"> The Rangelands Partnership website</w:t>
      </w:r>
      <w:r w:rsidR="004E1E37">
        <w:t xml:space="preserve">:  </w:t>
      </w:r>
      <w:hyperlink r:id="rId20" w:history="1">
        <w:r w:rsidR="004E1E37" w:rsidRPr="006454EF">
          <w:rPr>
            <w:rStyle w:val="Hyperlink"/>
          </w:rPr>
          <w:t>http://globalrangelands.org/international-year-rangelands-and-pastoralists-initiative</w:t>
        </w:r>
      </w:hyperlink>
      <w:r w:rsidR="004E1E37">
        <w:t>, and include:</w:t>
      </w:r>
    </w:p>
    <w:p w14:paraId="3CD778A4" w14:textId="77777777" w:rsidR="0026297E" w:rsidRDefault="0026297E"/>
    <w:p w14:paraId="313BF8AE" w14:textId="77777777" w:rsidR="0026297E" w:rsidRDefault="0026297E" w:rsidP="0026297E">
      <w:pPr>
        <w:pStyle w:val="ListParagraph"/>
        <w:numPr>
          <w:ilvl w:val="0"/>
          <w:numId w:val="4"/>
        </w:numPr>
      </w:pPr>
      <w:r>
        <w:lastRenderedPageBreak/>
        <w:t>Hosting Side Events at major meetings of U</w:t>
      </w:r>
      <w:r w:rsidR="00D84271">
        <w:t>N</w:t>
      </w:r>
      <w:r>
        <w:t xml:space="preserve"> organizations or conventions.</w:t>
      </w:r>
    </w:p>
    <w:p w14:paraId="64C00187" w14:textId="77777777" w:rsidR="006B7B3C" w:rsidRDefault="0026297E" w:rsidP="0026297E">
      <w:pPr>
        <w:pStyle w:val="ListParagraph"/>
        <w:numPr>
          <w:ilvl w:val="0"/>
          <w:numId w:val="4"/>
        </w:numPr>
      </w:pPr>
      <w:r>
        <w:t>Organiz</w:t>
      </w:r>
      <w:r w:rsidR="00184C6F">
        <w:t>ing</w:t>
      </w:r>
      <w:r>
        <w:t xml:space="preserve"> seminars for Ambassadors and their staffs in New York, although this strategy is usually not undertaken until a set number of countries have agreed</w:t>
      </w:r>
      <w:r w:rsidR="008535A7">
        <w:t xml:space="preserve"> to take forward a resolution.</w:t>
      </w:r>
    </w:p>
    <w:p w14:paraId="35077B79" w14:textId="77777777" w:rsidR="008535A7" w:rsidRDefault="008535A7" w:rsidP="0026297E">
      <w:pPr>
        <w:pStyle w:val="ListParagraph"/>
        <w:numPr>
          <w:ilvl w:val="0"/>
          <w:numId w:val="4"/>
        </w:numPr>
      </w:pPr>
      <w:r>
        <w:t>Hold</w:t>
      </w:r>
      <w:r w:rsidR="00184C6F">
        <w:t>ing</w:t>
      </w:r>
      <w:r>
        <w:t xml:space="preserve"> meetings at professional conferences to gain interest and contacts.  </w:t>
      </w:r>
    </w:p>
    <w:p w14:paraId="7B18AC37" w14:textId="77777777" w:rsidR="008535A7" w:rsidRDefault="008535A7" w:rsidP="0026297E">
      <w:pPr>
        <w:pStyle w:val="ListParagraph"/>
        <w:numPr>
          <w:ilvl w:val="0"/>
          <w:numId w:val="4"/>
        </w:numPr>
      </w:pPr>
      <w:r>
        <w:t>Distribut</w:t>
      </w:r>
      <w:r w:rsidR="00184C6F">
        <w:t>ing</w:t>
      </w:r>
      <w:r>
        <w:t xml:space="preserve"> open flyers to key officials.</w:t>
      </w:r>
    </w:p>
    <w:p w14:paraId="7C93C352" w14:textId="77777777" w:rsidR="006179A0" w:rsidRDefault="006179A0" w:rsidP="0026297E">
      <w:pPr>
        <w:pStyle w:val="ListParagraph"/>
        <w:numPr>
          <w:ilvl w:val="0"/>
          <w:numId w:val="4"/>
        </w:numPr>
      </w:pPr>
      <w:r>
        <w:t>Dis</w:t>
      </w:r>
      <w:r w:rsidR="004E1E37">
        <w:t>tributing press releases.</w:t>
      </w:r>
      <w:r>
        <w:t xml:space="preserve"> </w:t>
      </w:r>
    </w:p>
    <w:p w14:paraId="4BB91F0B" w14:textId="77777777" w:rsidR="00184C6F" w:rsidRDefault="00E26928" w:rsidP="0026297E">
      <w:pPr>
        <w:pStyle w:val="ListParagraph"/>
        <w:numPr>
          <w:ilvl w:val="0"/>
          <w:numId w:val="4"/>
        </w:numPr>
      </w:pPr>
      <w:r>
        <w:t>Conducting a</w:t>
      </w:r>
      <w:r w:rsidR="00184C6F">
        <w:t xml:space="preserve"> global </w:t>
      </w:r>
      <w:r>
        <w:t>o</w:t>
      </w:r>
      <w:r w:rsidR="00184C6F">
        <w:t xml:space="preserve">nline survey on ideas for activities to be done during the International Year, once it is designated, including commitments from civil society and </w:t>
      </w:r>
      <w:r w:rsidR="00C52E36">
        <w:t xml:space="preserve">all institutions. </w:t>
      </w:r>
      <w:r w:rsidR="00483A5D">
        <w:t xml:space="preserve"> </w:t>
      </w:r>
    </w:p>
    <w:p w14:paraId="17E8C563" w14:textId="77777777" w:rsidR="008535A7" w:rsidRDefault="008535A7" w:rsidP="008535A7"/>
    <w:p w14:paraId="57E91904" w14:textId="77777777" w:rsidR="009010AA" w:rsidRDefault="00C52E36" w:rsidP="008535A7">
      <w:r>
        <w:t>A</w:t>
      </w:r>
      <w:r w:rsidR="00912D6E">
        <w:t>n International</w:t>
      </w:r>
      <w:r>
        <w:t xml:space="preserve"> Steering Committee for designation of the International Year of Rangelands and Pastoralists has been established to help coordinate this g</w:t>
      </w:r>
      <w:r w:rsidR="00E26928">
        <w:t xml:space="preserve">lobal </w:t>
      </w:r>
      <w:r w:rsidR="0081290D">
        <w:t>initiative</w:t>
      </w:r>
      <w:r w:rsidR="00E26928">
        <w:t xml:space="preserve">. </w:t>
      </w:r>
      <w:r w:rsidR="0081290D">
        <w:t xml:space="preserve">To </w:t>
      </w:r>
      <w:r w:rsidR="00585374">
        <w:t>contribute to</w:t>
      </w:r>
      <w:r w:rsidR="0081290D">
        <w:t xml:space="preserve"> this global effort</w:t>
      </w:r>
      <w:r w:rsidR="009010AA">
        <w:t xml:space="preserve">, </w:t>
      </w:r>
      <w:r w:rsidR="009010AA" w:rsidRPr="0081290D">
        <w:t>please contact Dr. James O’Rourke</w:t>
      </w:r>
      <w:r w:rsidR="009010AA">
        <w:t xml:space="preserve"> </w:t>
      </w:r>
      <w:r w:rsidR="0081290D">
        <w:t xml:space="preserve">(International Rangeland Congress &amp; Society for Range Management) – </w:t>
      </w:r>
      <w:hyperlink r:id="rId21" w:history="1">
        <w:r w:rsidR="0081290D" w:rsidRPr="0012371A">
          <w:rPr>
            <w:rStyle w:val="Hyperlink"/>
          </w:rPr>
          <w:t>jorourke@csc.edu</w:t>
        </w:r>
      </w:hyperlink>
    </w:p>
    <w:p w14:paraId="2471952F" w14:textId="77777777" w:rsidR="009010AA" w:rsidRDefault="009010AA" w:rsidP="008535A7"/>
    <w:p w14:paraId="3474E0AD" w14:textId="77777777" w:rsidR="009010AA" w:rsidRDefault="0081290D" w:rsidP="008535A7">
      <w:r>
        <w:t xml:space="preserve">For further information:  </w:t>
      </w:r>
      <w:hyperlink r:id="rId22" w:history="1">
        <w:r w:rsidR="00EA6207" w:rsidRPr="00F016A8">
          <w:rPr>
            <w:rStyle w:val="Hyperlink"/>
          </w:rPr>
          <w:t>http://globalrangelands.org/international-year-rangelands-and-pastoralists-initiative</w:t>
        </w:r>
      </w:hyperlink>
      <w:r w:rsidR="00EA6207">
        <w:t xml:space="preserve"> </w:t>
      </w:r>
    </w:p>
    <w:p w14:paraId="02DC13F5" w14:textId="77777777" w:rsidR="0081290D" w:rsidRDefault="0081290D" w:rsidP="008535A7"/>
    <w:sectPr w:rsidR="0081290D" w:rsidSect="00D84271">
      <w:pgSz w:w="11899"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97809" w14:textId="77777777" w:rsidR="00A02978" w:rsidRDefault="00A02978" w:rsidP="00912D6E">
      <w:r>
        <w:separator/>
      </w:r>
    </w:p>
  </w:endnote>
  <w:endnote w:type="continuationSeparator" w:id="0">
    <w:p w14:paraId="034F921C" w14:textId="77777777" w:rsidR="00A02978" w:rsidRDefault="00A02978" w:rsidP="0091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48CEE" w14:textId="77777777" w:rsidR="00A02978" w:rsidRDefault="00A02978" w:rsidP="00912D6E">
      <w:r>
        <w:separator/>
      </w:r>
    </w:p>
  </w:footnote>
  <w:footnote w:type="continuationSeparator" w:id="0">
    <w:p w14:paraId="0EC6D702" w14:textId="77777777" w:rsidR="00A02978" w:rsidRDefault="00A02978" w:rsidP="00912D6E">
      <w:r>
        <w:continuationSeparator/>
      </w:r>
    </w:p>
  </w:footnote>
  <w:footnote w:id="1">
    <w:p w14:paraId="741616C5" w14:textId="77777777" w:rsidR="005C1DBD" w:rsidRPr="00912D6E" w:rsidRDefault="005C1DBD" w:rsidP="00912D6E">
      <w:pPr>
        <w:rPr>
          <w:sz w:val="18"/>
          <w:szCs w:val="18"/>
        </w:rPr>
      </w:pPr>
      <w:r>
        <w:rPr>
          <w:rStyle w:val="FootnoteReference"/>
        </w:rPr>
        <w:footnoteRef/>
      </w:r>
      <w:r>
        <w:t xml:space="preserve"> </w:t>
      </w:r>
      <w:r w:rsidRPr="00912D6E">
        <w:rPr>
          <w:sz w:val="18"/>
          <w:szCs w:val="18"/>
        </w:rPr>
        <w:t xml:space="preserve">These can be found at:     </w:t>
      </w:r>
      <w:hyperlink r:id="rId1" w:history="1">
        <w:r w:rsidRPr="00912D6E">
          <w:rPr>
            <w:rStyle w:val="Hyperlink"/>
            <w:sz w:val="18"/>
            <w:szCs w:val="18"/>
          </w:rPr>
          <w:t>http://www.un.org/en/ga/search/view_doc.asp?symbol=A/RES/68/231&amp;referer=http://www.un.org/en/events/observances/years.shtml&amp;Lang=E</w:t>
        </w:r>
      </w:hyperlink>
      <w:r w:rsidRPr="00912D6E">
        <w:rPr>
          <w:sz w:val="18"/>
          <w:szCs w:val="18"/>
        </w:rPr>
        <w:t xml:space="preserve"> At the beginning of the resolution for Pulses click on:  [on the report of the Second Committee (A/68/444)</w:t>
      </w:r>
      <w:proofErr w:type="gramStart"/>
      <w:r w:rsidRPr="00912D6E">
        <w:rPr>
          <w:sz w:val="18"/>
          <w:szCs w:val="18"/>
        </w:rPr>
        <w:t>]  for</w:t>
      </w:r>
      <w:proofErr w:type="gramEnd"/>
      <w:r w:rsidRPr="00912D6E">
        <w:rPr>
          <w:sz w:val="18"/>
          <w:szCs w:val="18"/>
        </w:rPr>
        <w:t xml:space="preserve"> the history of the process of adoption.</w:t>
      </w:r>
    </w:p>
    <w:p w14:paraId="0E74759C" w14:textId="77777777" w:rsidR="005C1DBD" w:rsidRDefault="005C1DB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588"/>
    <w:multiLevelType w:val="hybridMultilevel"/>
    <w:tmpl w:val="8DA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295F"/>
    <w:multiLevelType w:val="hybridMultilevel"/>
    <w:tmpl w:val="95A6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0D8D"/>
    <w:multiLevelType w:val="hybridMultilevel"/>
    <w:tmpl w:val="336E9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418A8"/>
    <w:multiLevelType w:val="hybridMultilevel"/>
    <w:tmpl w:val="9F3646A6"/>
    <w:lvl w:ilvl="0" w:tplc="7872326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6040160"/>
    <w:multiLevelType w:val="hybridMultilevel"/>
    <w:tmpl w:val="B6B8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A06BF"/>
    <w:multiLevelType w:val="hybridMultilevel"/>
    <w:tmpl w:val="B73AE1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082332"/>
    <w:multiLevelType w:val="hybridMultilevel"/>
    <w:tmpl w:val="EE48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F4742"/>
    <w:multiLevelType w:val="hybridMultilevel"/>
    <w:tmpl w:val="E9061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A6D06"/>
    <w:multiLevelType w:val="hybridMultilevel"/>
    <w:tmpl w:val="6624D0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D"/>
    <w:rsid w:val="000B09E9"/>
    <w:rsid w:val="00106B97"/>
    <w:rsid w:val="00125435"/>
    <w:rsid w:val="0012691E"/>
    <w:rsid w:val="00144B82"/>
    <w:rsid w:val="00184C6F"/>
    <w:rsid w:val="001A439D"/>
    <w:rsid w:val="001B4319"/>
    <w:rsid w:val="001D7669"/>
    <w:rsid w:val="00216DDF"/>
    <w:rsid w:val="00245947"/>
    <w:rsid w:val="00255290"/>
    <w:rsid w:val="0026297E"/>
    <w:rsid w:val="00274CFB"/>
    <w:rsid w:val="00306D6A"/>
    <w:rsid w:val="003D21C7"/>
    <w:rsid w:val="00401DB6"/>
    <w:rsid w:val="00431CA6"/>
    <w:rsid w:val="00441454"/>
    <w:rsid w:val="00483A5D"/>
    <w:rsid w:val="004855FB"/>
    <w:rsid w:val="004B02BB"/>
    <w:rsid w:val="004E1E37"/>
    <w:rsid w:val="00550459"/>
    <w:rsid w:val="005558E0"/>
    <w:rsid w:val="0057531B"/>
    <w:rsid w:val="00585374"/>
    <w:rsid w:val="005B1D1D"/>
    <w:rsid w:val="005B4953"/>
    <w:rsid w:val="005C1DBD"/>
    <w:rsid w:val="005C51C1"/>
    <w:rsid w:val="005F2375"/>
    <w:rsid w:val="00614B37"/>
    <w:rsid w:val="006179A0"/>
    <w:rsid w:val="006B7B3C"/>
    <w:rsid w:val="00742361"/>
    <w:rsid w:val="007C28C2"/>
    <w:rsid w:val="0081290D"/>
    <w:rsid w:val="008535A7"/>
    <w:rsid w:val="0089667C"/>
    <w:rsid w:val="008B5213"/>
    <w:rsid w:val="008C430E"/>
    <w:rsid w:val="009010AA"/>
    <w:rsid w:val="00903769"/>
    <w:rsid w:val="0091277D"/>
    <w:rsid w:val="00912D6E"/>
    <w:rsid w:val="0092000A"/>
    <w:rsid w:val="00935BC0"/>
    <w:rsid w:val="0097576E"/>
    <w:rsid w:val="0098730D"/>
    <w:rsid w:val="00A02978"/>
    <w:rsid w:val="00A55B72"/>
    <w:rsid w:val="00A75024"/>
    <w:rsid w:val="00A82168"/>
    <w:rsid w:val="00A83A23"/>
    <w:rsid w:val="00AB6EB5"/>
    <w:rsid w:val="00AD45AB"/>
    <w:rsid w:val="00C52E36"/>
    <w:rsid w:val="00C8782C"/>
    <w:rsid w:val="00CE3E50"/>
    <w:rsid w:val="00D0421E"/>
    <w:rsid w:val="00D25D20"/>
    <w:rsid w:val="00D33062"/>
    <w:rsid w:val="00D84271"/>
    <w:rsid w:val="00DE57C4"/>
    <w:rsid w:val="00DF1D6D"/>
    <w:rsid w:val="00E15C43"/>
    <w:rsid w:val="00E17B5F"/>
    <w:rsid w:val="00E26928"/>
    <w:rsid w:val="00E95B6D"/>
    <w:rsid w:val="00EA2255"/>
    <w:rsid w:val="00EA6207"/>
    <w:rsid w:val="00EA6AA6"/>
    <w:rsid w:val="00ED0C71"/>
    <w:rsid w:val="00F4223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A53E7"/>
  <w15:docId w15:val="{E5C1373B-0C69-49C4-9A78-779A753A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23"/>
    <w:pPr>
      <w:ind w:left="720"/>
    </w:pPr>
  </w:style>
  <w:style w:type="paragraph" w:styleId="BalloonText">
    <w:name w:val="Balloon Text"/>
    <w:basedOn w:val="Normal"/>
    <w:link w:val="BalloonTextChar"/>
    <w:uiPriority w:val="99"/>
    <w:semiHidden/>
    <w:unhideWhenUsed/>
    <w:rsid w:val="00184C6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4C6F"/>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C52E36"/>
    <w:rPr>
      <w:sz w:val="18"/>
      <w:szCs w:val="18"/>
    </w:rPr>
  </w:style>
  <w:style w:type="paragraph" w:styleId="CommentText">
    <w:name w:val="annotation text"/>
    <w:basedOn w:val="Normal"/>
    <w:link w:val="CommentTextChar"/>
    <w:uiPriority w:val="99"/>
    <w:semiHidden/>
    <w:unhideWhenUsed/>
    <w:rsid w:val="00C52E36"/>
  </w:style>
  <w:style w:type="character" w:customStyle="1" w:styleId="CommentTextChar">
    <w:name w:val="Comment Text Char"/>
    <w:basedOn w:val="DefaultParagraphFont"/>
    <w:link w:val="CommentText"/>
    <w:uiPriority w:val="99"/>
    <w:semiHidden/>
    <w:rsid w:val="00C52E3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52E36"/>
    <w:rPr>
      <w:b/>
      <w:bCs/>
      <w:sz w:val="20"/>
      <w:szCs w:val="20"/>
    </w:rPr>
  </w:style>
  <w:style w:type="character" w:customStyle="1" w:styleId="CommentSubjectChar">
    <w:name w:val="Comment Subject Char"/>
    <w:basedOn w:val="CommentTextChar"/>
    <w:link w:val="CommentSubject"/>
    <w:uiPriority w:val="99"/>
    <w:semiHidden/>
    <w:rsid w:val="00C52E36"/>
    <w:rPr>
      <w:rFonts w:ascii="Times New Roman" w:hAnsi="Times New Roman" w:cs="Times New Roman"/>
      <w:b/>
      <w:bCs/>
      <w:sz w:val="20"/>
      <w:szCs w:val="20"/>
    </w:rPr>
  </w:style>
  <w:style w:type="paragraph" w:styleId="Revision">
    <w:name w:val="Revision"/>
    <w:hidden/>
    <w:uiPriority w:val="99"/>
    <w:semiHidden/>
    <w:rsid w:val="00C52E36"/>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52E36"/>
  </w:style>
  <w:style w:type="character" w:styleId="Hyperlink">
    <w:name w:val="Hyperlink"/>
    <w:basedOn w:val="DefaultParagraphFont"/>
    <w:uiPriority w:val="99"/>
    <w:unhideWhenUsed/>
    <w:rsid w:val="00742361"/>
    <w:rPr>
      <w:color w:val="0563C1" w:themeColor="hyperlink"/>
      <w:u w:val="single"/>
    </w:rPr>
  </w:style>
  <w:style w:type="paragraph" w:styleId="HTMLPreformatted">
    <w:name w:val="HTML Preformatted"/>
    <w:basedOn w:val="Normal"/>
    <w:link w:val="HTMLPreformattedChar"/>
    <w:uiPriority w:val="99"/>
    <w:semiHidden/>
    <w:unhideWhenUsed/>
    <w:rsid w:val="0048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483A5D"/>
    <w:rPr>
      <w:rFonts w:ascii="Courier New" w:hAnsi="Courier New" w:cs="Courier New"/>
      <w:color w:val="000000"/>
      <w:sz w:val="20"/>
      <w:szCs w:val="20"/>
    </w:rPr>
  </w:style>
  <w:style w:type="character" w:styleId="FollowedHyperlink">
    <w:name w:val="FollowedHyperlink"/>
    <w:basedOn w:val="DefaultParagraphFont"/>
    <w:uiPriority w:val="99"/>
    <w:semiHidden/>
    <w:unhideWhenUsed/>
    <w:rsid w:val="00F42234"/>
    <w:rPr>
      <w:color w:val="954F72" w:themeColor="followedHyperlink"/>
      <w:u w:val="single"/>
    </w:rPr>
  </w:style>
  <w:style w:type="character" w:styleId="HTMLCite">
    <w:name w:val="HTML Cite"/>
    <w:basedOn w:val="DefaultParagraphFont"/>
    <w:uiPriority w:val="99"/>
    <w:semiHidden/>
    <w:unhideWhenUsed/>
    <w:rsid w:val="00D0421E"/>
    <w:rPr>
      <w:i w:val="0"/>
      <w:iCs w:val="0"/>
      <w:color w:val="006D21"/>
    </w:rPr>
  </w:style>
  <w:style w:type="character" w:styleId="Strong">
    <w:name w:val="Strong"/>
    <w:basedOn w:val="DefaultParagraphFont"/>
    <w:uiPriority w:val="22"/>
    <w:qFormat/>
    <w:rsid w:val="00D0421E"/>
    <w:rPr>
      <w:b/>
      <w:bCs/>
    </w:rPr>
  </w:style>
  <w:style w:type="paragraph" w:styleId="FootnoteText">
    <w:name w:val="footnote text"/>
    <w:basedOn w:val="Normal"/>
    <w:link w:val="FootnoteTextChar"/>
    <w:uiPriority w:val="99"/>
    <w:unhideWhenUsed/>
    <w:rsid w:val="00912D6E"/>
  </w:style>
  <w:style w:type="character" w:customStyle="1" w:styleId="FootnoteTextChar">
    <w:name w:val="Footnote Text Char"/>
    <w:basedOn w:val="DefaultParagraphFont"/>
    <w:link w:val="FootnoteText"/>
    <w:uiPriority w:val="99"/>
    <w:rsid w:val="00912D6E"/>
    <w:rPr>
      <w:rFonts w:ascii="Times New Roman" w:hAnsi="Times New Roman" w:cs="Times New Roman"/>
      <w:sz w:val="24"/>
      <w:szCs w:val="24"/>
    </w:rPr>
  </w:style>
  <w:style w:type="character" w:styleId="FootnoteReference">
    <w:name w:val="footnote reference"/>
    <w:basedOn w:val="DefaultParagraphFont"/>
    <w:uiPriority w:val="99"/>
    <w:unhideWhenUsed/>
    <w:rsid w:val="00912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5464">
      <w:bodyDiv w:val="1"/>
      <w:marLeft w:val="0"/>
      <w:marRight w:val="0"/>
      <w:marTop w:val="0"/>
      <w:marBottom w:val="0"/>
      <w:divBdr>
        <w:top w:val="none" w:sz="0" w:space="0" w:color="auto"/>
        <w:left w:val="none" w:sz="0" w:space="0" w:color="auto"/>
        <w:bottom w:val="none" w:sz="0" w:space="0" w:color="auto"/>
        <w:right w:val="none" w:sz="0" w:space="0" w:color="auto"/>
      </w:divBdr>
    </w:div>
    <w:div w:id="248541929">
      <w:bodyDiv w:val="1"/>
      <w:marLeft w:val="0"/>
      <w:marRight w:val="0"/>
      <w:marTop w:val="0"/>
      <w:marBottom w:val="0"/>
      <w:divBdr>
        <w:top w:val="none" w:sz="0" w:space="0" w:color="auto"/>
        <w:left w:val="none" w:sz="0" w:space="0" w:color="auto"/>
        <w:bottom w:val="none" w:sz="0" w:space="0" w:color="auto"/>
        <w:right w:val="none" w:sz="0" w:space="0" w:color="auto"/>
      </w:divBdr>
    </w:div>
    <w:div w:id="406656685">
      <w:bodyDiv w:val="1"/>
      <w:marLeft w:val="0"/>
      <w:marRight w:val="0"/>
      <w:marTop w:val="0"/>
      <w:marBottom w:val="0"/>
      <w:divBdr>
        <w:top w:val="none" w:sz="0" w:space="0" w:color="auto"/>
        <w:left w:val="none" w:sz="0" w:space="0" w:color="auto"/>
        <w:bottom w:val="none" w:sz="0" w:space="0" w:color="auto"/>
        <w:right w:val="none" w:sz="0" w:space="0" w:color="auto"/>
      </w:divBdr>
    </w:div>
    <w:div w:id="682902248">
      <w:bodyDiv w:val="1"/>
      <w:marLeft w:val="0"/>
      <w:marRight w:val="0"/>
      <w:marTop w:val="0"/>
      <w:marBottom w:val="0"/>
      <w:divBdr>
        <w:top w:val="none" w:sz="0" w:space="0" w:color="auto"/>
        <w:left w:val="none" w:sz="0" w:space="0" w:color="auto"/>
        <w:bottom w:val="none" w:sz="0" w:space="0" w:color="auto"/>
        <w:right w:val="none" w:sz="0" w:space="0" w:color="auto"/>
      </w:divBdr>
    </w:div>
    <w:div w:id="866482354">
      <w:bodyDiv w:val="1"/>
      <w:marLeft w:val="0"/>
      <w:marRight w:val="0"/>
      <w:marTop w:val="0"/>
      <w:marBottom w:val="0"/>
      <w:divBdr>
        <w:top w:val="none" w:sz="0" w:space="0" w:color="auto"/>
        <w:left w:val="none" w:sz="0" w:space="0" w:color="auto"/>
        <w:bottom w:val="none" w:sz="0" w:space="0" w:color="auto"/>
        <w:right w:val="none" w:sz="0" w:space="0" w:color="auto"/>
      </w:divBdr>
      <w:divsChild>
        <w:div w:id="301738422">
          <w:marLeft w:val="0"/>
          <w:marRight w:val="0"/>
          <w:marTop w:val="0"/>
          <w:marBottom w:val="0"/>
          <w:divBdr>
            <w:top w:val="none" w:sz="0" w:space="0" w:color="auto"/>
            <w:left w:val="none" w:sz="0" w:space="0" w:color="auto"/>
            <w:bottom w:val="none" w:sz="0" w:space="0" w:color="auto"/>
            <w:right w:val="none" w:sz="0" w:space="0" w:color="auto"/>
          </w:divBdr>
          <w:divsChild>
            <w:div w:id="873469180">
              <w:marLeft w:val="0"/>
              <w:marRight w:val="0"/>
              <w:marTop w:val="0"/>
              <w:marBottom w:val="0"/>
              <w:divBdr>
                <w:top w:val="none" w:sz="0" w:space="0" w:color="auto"/>
                <w:left w:val="none" w:sz="0" w:space="0" w:color="auto"/>
                <w:bottom w:val="none" w:sz="0" w:space="0" w:color="auto"/>
                <w:right w:val="none" w:sz="0" w:space="0" w:color="auto"/>
              </w:divBdr>
            </w:div>
            <w:div w:id="922839962">
              <w:marLeft w:val="0"/>
              <w:marRight w:val="0"/>
              <w:marTop w:val="0"/>
              <w:marBottom w:val="0"/>
              <w:divBdr>
                <w:top w:val="none" w:sz="0" w:space="0" w:color="auto"/>
                <w:left w:val="none" w:sz="0" w:space="0" w:color="auto"/>
                <w:bottom w:val="none" w:sz="0" w:space="0" w:color="auto"/>
                <w:right w:val="none" w:sz="0" w:space="0" w:color="auto"/>
              </w:divBdr>
              <w:divsChild>
                <w:div w:id="6090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5773">
      <w:bodyDiv w:val="1"/>
      <w:marLeft w:val="0"/>
      <w:marRight w:val="0"/>
      <w:marTop w:val="0"/>
      <w:marBottom w:val="0"/>
      <w:divBdr>
        <w:top w:val="none" w:sz="0" w:space="0" w:color="auto"/>
        <w:left w:val="none" w:sz="0" w:space="0" w:color="auto"/>
        <w:bottom w:val="none" w:sz="0" w:space="0" w:color="auto"/>
        <w:right w:val="none" w:sz="0" w:space="0" w:color="auto"/>
      </w:divBdr>
      <w:divsChild>
        <w:div w:id="1582255444">
          <w:marLeft w:val="0"/>
          <w:marRight w:val="0"/>
          <w:marTop w:val="0"/>
          <w:marBottom w:val="0"/>
          <w:divBdr>
            <w:top w:val="none" w:sz="0" w:space="0" w:color="auto"/>
            <w:left w:val="none" w:sz="0" w:space="0" w:color="auto"/>
            <w:bottom w:val="none" w:sz="0" w:space="0" w:color="auto"/>
            <w:right w:val="none" w:sz="0" w:space="0" w:color="auto"/>
          </w:divBdr>
          <w:divsChild>
            <w:div w:id="1894000415">
              <w:marLeft w:val="0"/>
              <w:marRight w:val="0"/>
              <w:marTop w:val="0"/>
              <w:marBottom w:val="0"/>
              <w:divBdr>
                <w:top w:val="none" w:sz="0" w:space="0" w:color="auto"/>
                <w:left w:val="none" w:sz="0" w:space="0" w:color="auto"/>
                <w:bottom w:val="none" w:sz="0" w:space="0" w:color="auto"/>
                <w:right w:val="none" w:sz="0" w:space="0" w:color="auto"/>
              </w:divBdr>
            </w:div>
            <w:div w:id="1563516747">
              <w:marLeft w:val="0"/>
              <w:marRight w:val="0"/>
              <w:marTop w:val="0"/>
              <w:marBottom w:val="0"/>
              <w:divBdr>
                <w:top w:val="none" w:sz="0" w:space="0" w:color="auto"/>
                <w:left w:val="none" w:sz="0" w:space="0" w:color="auto"/>
                <w:bottom w:val="none" w:sz="0" w:space="0" w:color="auto"/>
                <w:right w:val="none" w:sz="0" w:space="0" w:color="auto"/>
              </w:divBdr>
              <w:divsChild>
                <w:div w:id="16100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1270">
      <w:bodyDiv w:val="1"/>
      <w:marLeft w:val="0"/>
      <w:marRight w:val="0"/>
      <w:marTop w:val="0"/>
      <w:marBottom w:val="0"/>
      <w:divBdr>
        <w:top w:val="none" w:sz="0" w:space="0" w:color="auto"/>
        <w:left w:val="none" w:sz="0" w:space="0" w:color="auto"/>
        <w:bottom w:val="none" w:sz="0" w:space="0" w:color="auto"/>
        <w:right w:val="none" w:sz="0" w:space="0" w:color="auto"/>
      </w:divBdr>
    </w:div>
    <w:div w:id="1350986307">
      <w:bodyDiv w:val="1"/>
      <w:marLeft w:val="0"/>
      <w:marRight w:val="0"/>
      <w:marTop w:val="0"/>
      <w:marBottom w:val="0"/>
      <w:divBdr>
        <w:top w:val="none" w:sz="0" w:space="0" w:color="auto"/>
        <w:left w:val="none" w:sz="0" w:space="0" w:color="auto"/>
        <w:bottom w:val="none" w:sz="0" w:space="0" w:color="auto"/>
        <w:right w:val="none" w:sz="0" w:space="0" w:color="auto"/>
      </w:divBdr>
    </w:div>
    <w:div w:id="1409112781">
      <w:bodyDiv w:val="1"/>
      <w:marLeft w:val="0"/>
      <w:marRight w:val="0"/>
      <w:marTop w:val="0"/>
      <w:marBottom w:val="0"/>
      <w:divBdr>
        <w:top w:val="none" w:sz="0" w:space="0" w:color="auto"/>
        <w:left w:val="none" w:sz="0" w:space="0" w:color="auto"/>
        <w:bottom w:val="none" w:sz="0" w:space="0" w:color="auto"/>
        <w:right w:val="none" w:sz="0" w:space="0" w:color="auto"/>
      </w:divBdr>
    </w:div>
    <w:div w:id="1630240723">
      <w:bodyDiv w:val="1"/>
      <w:marLeft w:val="0"/>
      <w:marRight w:val="0"/>
      <w:marTop w:val="0"/>
      <w:marBottom w:val="0"/>
      <w:divBdr>
        <w:top w:val="none" w:sz="0" w:space="0" w:color="auto"/>
        <w:left w:val="none" w:sz="0" w:space="0" w:color="auto"/>
        <w:bottom w:val="none" w:sz="0" w:space="0" w:color="auto"/>
        <w:right w:val="none" w:sz="0" w:space="0" w:color="auto"/>
      </w:divBdr>
    </w:div>
    <w:div w:id="1751153697">
      <w:bodyDiv w:val="1"/>
      <w:marLeft w:val="0"/>
      <w:marRight w:val="0"/>
      <w:marTop w:val="0"/>
      <w:marBottom w:val="0"/>
      <w:divBdr>
        <w:top w:val="none" w:sz="0" w:space="0" w:color="auto"/>
        <w:left w:val="none" w:sz="0" w:space="0" w:color="auto"/>
        <w:bottom w:val="none" w:sz="0" w:space="0" w:color="auto"/>
        <w:right w:val="none" w:sz="0" w:space="0" w:color="auto"/>
      </w:divBdr>
    </w:div>
    <w:div w:id="1787968586">
      <w:bodyDiv w:val="1"/>
      <w:marLeft w:val="0"/>
      <w:marRight w:val="0"/>
      <w:marTop w:val="0"/>
      <w:marBottom w:val="0"/>
      <w:divBdr>
        <w:top w:val="none" w:sz="0" w:space="0" w:color="auto"/>
        <w:left w:val="none" w:sz="0" w:space="0" w:color="auto"/>
        <w:bottom w:val="none" w:sz="0" w:space="0" w:color="auto"/>
        <w:right w:val="none" w:sz="0" w:space="0" w:color="auto"/>
      </w:divBdr>
      <w:divsChild>
        <w:div w:id="595020071">
          <w:marLeft w:val="0"/>
          <w:marRight w:val="0"/>
          <w:marTop w:val="0"/>
          <w:marBottom w:val="0"/>
          <w:divBdr>
            <w:top w:val="none" w:sz="0" w:space="0" w:color="auto"/>
            <w:left w:val="none" w:sz="0" w:space="0" w:color="auto"/>
            <w:bottom w:val="none" w:sz="0" w:space="0" w:color="auto"/>
            <w:right w:val="none" w:sz="0" w:space="0" w:color="auto"/>
          </w:divBdr>
          <w:divsChild>
            <w:div w:id="756906113">
              <w:marLeft w:val="0"/>
              <w:marRight w:val="0"/>
              <w:marTop w:val="0"/>
              <w:marBottom w:val="0"/>
              <w:divBdr>
                <w:top w:val="none" w:sz="0" w:space="0" w:color="auto"/>
                <w:left w:val="none" w:sz="0" w:space="0" w:color="auto"/>
                <w:bottom w:val="none" w:sz="0" w:space="0" w:color="auto"/>
                <w:right w:val="none" w:sz="0" w:space="0" w:color="auto"/>
              </w:divBdr>
              <w:divsChild>
                <w:div w:id="1364939773">
                  <w:marLeft w:val="0"/>
                  <w:marRight w:val="0"/>
                  <w:marTop w:val="0"/>
                  <w:marBottom w:val="0"/>
                  <w:divBdr>
                    <w:top w:val="none" w:sz="0" w:space="0" w:color="auto"/>
                    <w:left w:val="none" w:sz="0" w:space="0" w:color="auto"/>
                    <w:bottom w:val="none" w:sz="0" w:space="0" w:color="auto"/>
                    <w:right w:val="none" w:sz="0" w:space="0" w:color="auto"/>
                  </w:divBdr>
                  <w:divsChild>
                    <w:div w:id="131945537">
                      <w:marLeft w:val="0"/>
                      <w:marRight w:val="0"/>
                      <w:marTop w:val="0"/>
                      <w:marBottom w:val="0"/>
                      <w:divBdr>
                        <w:top w:val="none" w:sz="0" w:space="0" w:color="auto"/>
                        <w:left w:val="none" w:sz="0" w:space="0" w:color="auto"/>
                        <w:bottom w:val="none" w:sz="0" w:space="0" w:color="auto"/>
                        <w:right w:val="none" w:sz="0" w:space="0" w:color="auto"/>
                      </w:divBdr>
                      <w:divsChild>
                        <w:div w:id="892155638">
                          <w:marLeft w:val="0"/>
                          <w:marRight w:val="0"/>
                          <w:marTop w:val="0"/>
                          <w:marBottom w:val="0"/>
                          <w:divBdr>
                            <w:top w:val="none" w:sz="0" w:space="0" w:color="auto"/>
                            <w:left w:val="none" w:sz="0" w:space="0" w:color="auto"/>
                            <w:bottom w:val="none" w:sz="0" w:space="0" w:color="auto"/>
                            <w:right w:val="none" w:sz="0" w:space="0" w:color="auto"/>
                          </w:divBdr>
                          <w:divsChild>
                            <w:div w:id="36592714">
                              <w:marLeft w:val="0"/>
                              <w:marRight w:val="0"/>
                              <w:marTop w:val="0"/>
                              <w:marBottom w:val="0"/>
                              <w:divBdr>
                                <w:top w:val="none" w:sz="0" w:space="0" w:color="auto"/>
                                <w:left w:val="none" w:sz="0" w:space="0" w:color="auto"/>
                                <w:bottom w:val="none" w:sz="0" w:space="0" w:color="auto"/>
                                <w:right w:val="none" w:sz="0" w:space="0" w:color="auto"/>
                              </w:divBdr>
                              <w:divsChild>
                                <w:div w:id="381639196">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sChild>
                    </w:div>
                  </w:divsChild>
                </w:div>
              </w:divsChild>
            </w:div>
          </w:divsChild>
        </w:div>
      </w:divsChild>
    </w:div>
    <w:div w:id="2046785538">
      <w:bodyDiv w:val="1"/>
      <w:marLeft w:val="0"/>
      <w:marRight w:val="0"/>
      <w:marTop w:val="0"/>
      <w:marBottom w:val="0"/>
      <w:divBdr>
        <w:top w:val="none" w:sz="0" w:space="0" w:color="auto"/>
        <w:left w:val="none" w:sz="0" w:space="0" w:color="auto"/>
        <w:bottom w:val="none" w:sz="0" w:space="0" w:color="auto"/>
        <w:right w:val="none" w:sz="0" w:space="0" w:color="auto"/>
      </w:divBdr>
    </w:div>
    <w:div w:id="21126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guidelines_submission_draft_reso.pdf" TargetMode="External"/><Relationship Id="rId13" Type="http://schemas.openxmlformats.org/officeDocument/2006/relationships/hyperlink" Target="http://www.pastoralism.net/uploads/6/8/0/4/68048055/mera_declaration.pdf" TargetMode="External"/><Relationship Id="rId18" Type="http://schemas.openxmlformats.org/officeDocument/2006/relationships/hyperlink" Target="http://www.unep.org/about/sgb/cpr_portal/Portals/50152/UNEA%202/24.pdf" TargetMode="External"/><Relationship Id="rId3" Type="http://schemas.openxmlformats.org/officeDocument/2006/relationships/styles" Target="styles.xml"/><Relationship Id="rId21" Type="http://schemas.openxmlformats.org/officeDocument/2006/relationships/hyperlink" Target="mailto:jorourke@csc.edu" TargetMode="External"/><Relationship Id="rId7" Type="http://schemas.openxmlformats.org/officeDocument/2006/relationships/endnotes" Target="endnotes.xml"/><Relationship Id="rId12" Type="http://schemas.openxmlformats.org/officeDocument/2006/relationships/hyperlink" Target="https://www.iucn.org/sites/dev/files/content/documents/the_kiserian_pastoralists_statement.pdf" TargetMode="External"/><Relationship Id="rId17" Type="http://schemas.openxmlformats.org/officeDocument/2006/relationships/hyperlink" Target="http://vsf-international.org/wp-content/uploads/2016/02/STATEMENT-SPECIAL-SESSION-EN.pdf" TargetMode="External"/><Relationship Id="rId2" Type="http://schemas.openxmlformats.org/officeDocument/2006/relationships/numbering" Target="numbering.xml"/><Relationship Id="rId16" Type="http://schemas.openxmlformats.org/officeDocument/2006/relationships/hyperlink" Target="http://www.danadeclaration.org/pdf/SegoviaDeclaration.pdf" TargetMode="External"/><Relationship Id="rId20" Type="http://schemas.openxmlformats.org/officeDocument/2006/relationships/hyperlink" Target="http://globalrangelands.org/international-year-rangelands-and-pastoralists-initia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data.iucn.org/downloads/hohhot_declaration_july_9_08.p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r-africa.oie.int/docspdf/en/2013/NOUAKCHOTT.pdf" TargetMode="External"/><Relationship Id="rId23" Type="http://schemas.openxmlformats.org/officeDocument/2006/relationships/fontTable" Target="fontTable.xml"/><Relationship Id="rId10" Type="http://schemas.openxmlformats.org/officeDocument/2006/relationships/hyperlink" Target="http://www.danadeclaration.org/pdf/publicitybooklet.pdf" TargetMode="External"/><Relationship Id="rId19" Type="http://schemas.openxmlformats.org/officeDocument/2006/relationships/hyperlink" Target="http://vsf-international.org/wp-content/uploads/2017/01/The-Cancun-Statement-Endorsed-22Dec2016.pdf" TargetMode="External"/><Relationship Id="rId4" Type="http://schemas.openxmlformats.org/officeDocument/2006/relationships/settings" Target="settings.xml"/><Relationship Id="rId9" Type="http://schemas.openxmlformats.org/officeDocument/2006/relationships/hyperlink" Target="http://protocol.un.org/dgacm/pls/site.nsf/BlueBook.xsp" TargetMode="External"/><Relationship Id="rId14" Type="http://schemas.openxmlformats.org/officeDocument/2006/relationships/hyperlink" Target="http://www.pasto-secu-ndjamena.org/classified/N_Djamena_Declaration_eng.pdf" TargetMode="External"/><Relationship Id="rId22" Type="http://schemas.openxmlformats.org/officeDocument/2006/relationships/hyperlink" Target="http://globalrangelands.org/international-year-rangelands-and-pastoralists-initiat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68/231&amp;referer=http://www.un.org/en/events/observances/years.shtml&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862F-EE6D-46C9-96B3-680500DE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bhutchins</dc:creator>
  <cp:lastModifiedBy>bhutchins</cp:lastModifiedBy>
  <cp:revision>2</cp:revision>
  <dcterms:created xsi:type="dcterms:W3CDTF">2017-02-08T20:12:00Z</dcterms:created>
  <dcterms:modified xsi:type="dcterms:W3CDTF">2017-02-08T20:12:00Z</dcterms:modified>
</cp:coreProperties>
</file>