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8B5D1" w14:textId="01199B7F" w:rsidR="006B0A12" w:rsidRPr="00E93629" w:rsidRDefault="006B0A12">
      <w:pPr>
        <w:rPr>
          <w:b/>
          <w:lang w:val="en-GB"/>
        </w:rPr>
      </w:pPr>
      <w:r w:rsidRPr="00E93629">
        <w:rPr>
          <w:b/>
          <w:lang w:val="en-GB"/>
        </w:rPr>
        <w:t xml:space="preserve">ILC </w:t>
      </w:r>
      <w:r w:rsidR="00915FE9" w:rsidRPr="00E93629">
        <w:rPr>
          <w:b/>
          <w:lang w:val="en-GB"/>
        </w:rPr>
        <w:t xml:space="preserve">RANGELANDS INITIATIVE GLOBAL </w:t>
      </w:r>
      <w:r w:rsidRPr="00E93629">
        <w:rPr>
          <w:b/>
          <w:lang w:val="en-GB"/>
        </w:rPr>
        <w:t>Annual Planning Meeting,</w:t>
      </w:r>
    </w:p>
    <w:p w14:paraId="356FF7C9" w14:textId="4EADF123" w:rsidR="00132868" w:rsidRPr="00E93629" w:rsidRDefault="006B0A12">
      <w:pPr>
        <w:rPr>
          <w:b/>
          <w:lang w:val="en-GB"/>
        </w:rPr>
      </w:pPr>
      <w:r w:rsidRPr="00E93629">
        <w:rPr>
          <w:b/>
          <w:lang w:val="en-GB"/>
        </w:rPr>
        <w:t>20-21</w:t>
      </w:r>
      <w:r w:rsidRPr="00E93629">
        <w:rPr>
          <w:b/>
          <w:vertAlign w:val="superscript"/>
          <w:lang w:val="en-GB"/>
        </w:rPr>
        <w:t>st</w:t>
      </w:r>
      <w:r w:rsidRPr="00E93629">
        <w:rPr>
          <w:b/>
          <w:lang w:val="en-GB"/>
        </w:rPr>
        <w:t xml:space="preserve"> November 2019 held at FAO headquarters, Rome. </w:t>
      </w:r>
    </w:p>
    <w:p w14:paraId="0444735C" w14:textId="3734398C" w:rsidR="00915FE9" w:rsidRPr="00E93629" w:rsidRDefault="00915FE9">
      <w:pPr>
        <w:rPr>
          <w:lang w:val="en-GB"/>
        </w:rPr>
      </w:pPr>
    </w:p>
    <w:p w14:paraId="6611AECC" w14:textId="18C15A48" w:rsidR="00667D42" w:rsidRPr="00E93629" w:rsidRDefault="006B0A12">
      <w:pPr>
        <w:rPr>
          <w:lang w:val="en-GB"/>
        </w:rPr>
      </w:pPr>
      <w:r w:rsidRPr="00E93629">
        <w:rPr>
          <w:lang w:val="en-GB"/>
        </w:rPr>
        <w:t>From November 20-21</w:t>
      </w:r>
      <w:r w:rsidRPr="00E93629">
        <w:rPr>
          <w:vertAlign w:val="superscript"/>
          <w:lang w:val="en-GB"/>
        </w:rPr>
        <w:t>st</w:t>
      </w:r>
      <w:r w:rsidRPr="00E93629">
        <w:rPr>
          <w:lang w:val="en-GB"/>
        </w:rPr>
        <w:t xml:space="preserve"> </w:t>
      </w:r>
      <w:r w:rsidR="00667D42" w:rsidRPr="00E93629">
        <w:rPr>
          <w:lang w:val="en-GB"/>
        </w:rPr>
        <w:t>the partners of the global component of the ILC Rangelands Initiative met to discuss achievements of the Rangelands Initiative global over the last year, and to commence the process of developing a new three-year strategy for 2020-2022</w:t>
      </w:r>
      <w:r w:rsidR="005F1E76">
        <w:rPr>
          <w:lang w:val="en-GB"/>
        </w:rPr>
        <w:t xml:space="preserve"> (see Agenda in Appendix 1).</w:t>
      </w:r>
    </w:p>
    <w:p w14:paraId="6F8CB4CF" w14:textId="77777777" w:rsidR="00667D42" w:rsidRPr="00E93629" w:rsidRDefault="00667D42">
      <w:pPr>
        <w:rPr>
          <w:lang w:val="en-GB"/>
        </w:rPr>
      </w:pPr>
    </w:p>
    <w:p w14:paraId="45D067C4" w14:textId="77777777" w:rsidR="005F1E76" w:rsidRDefault="00667D42">
      <w:pPr>
        <w:rPr>
          <w:lang w:val="en-GB"/>
        </w:rPr>
      </w:pPr>
      <w:r w:rsidRPr="00E93629">
        <w:rPr>
          <w:lang w:val="en-GB"/>
        </w:rPr>
        <w:t xml:space="preserve">Partners attending included UNEP (represented by Abdelkader </w:t>
      </w:r>
      <w:proofErr w:type="spellStart"/>
      <w:r w:rsidRPr="00E93629">
        <w:rPr>
          <w:lang w:val="en-GB"/>
        </w:rPr>
        <w:t>Bensada</w:t>
      </w:r>
      <w:proofErr w:type="spellEnd"/>
      <w:r w:rsidRPr="00E93629">
        <w:rPr>
          <w:lang w:val="en-GB"/>
        </w:rPr>
        <w:t>), FAO-Pastoralist Knowledge Hub (Gregorio Velasco Gil, Serena</w:t>
      </w:r>
      <w:r w:rsidR="008D33EF" w:rsidRPr="00E93629">
        <w:rPr>
          <w:lang w:val="en-GB"/>
        </w:rPr>
        <w:t xml:space="preserve"> Ferrari</w:t>
      </w:r>
      <w:r w:rsidRPr="00E93629">
        <w:rPr>
          <w:lang w:val="en-GB"/>
        </w:rPr>
        <w:t>, Caroline</w:t>
      </w:r>
      <w:r w:rsidR="008D33EF" w:rsidRPr="00E93629">
        <w:rPr>
          <w:lang w:val="en-GB"/>
        </w:rPr>
        <w:t xml:space="preserve"> </w:t>
      </w:r>
      <w:proofErr w:type="spellStart"/>
      <w:r w:rsidR="008D33EF" w:rsidRPr="00E93629">
        <w:rPr>
          <w:lang w:val="en-GB"/>
        </w:rPr>
        <w:t>Ruto</w:t>
      </w:r>
      <w:proofErr w:type="spellEnd"/>
      <w:r w:rsidRPr="00E93629">
        <w:rPr>
          <w:lang w:val="en-GB"/>
        </w:rPr>
        <w:t>), ILRI (Fiona Flintan), IUCN (</w:t>
      </w:r>
      <w:proofErr w:type="spellStart"/>
      <w:r w:rsidRPr="00E93629">
        <w:rPr>
          <w:lang w:val="en-GB"/>
        </w:rPr>
        <w:t>Razingrim</w:t>
      </w:r>
      <w:proofErr w:type="spellEnd"/>
      <w:r w:rsidRPr="00E93629">
        <w:rPr>
          <w:lang w:val="en-GB"/>
        </w:rPr>
        <w:t xml:space="preserve"> </w:t>
      </w:r>
      <w:proofErr w:type="spellStart"/>
      <w:r w:rsidRPr="00E93629">
        <w:rPr>
          <w:lang w:val="en-GB"/>
        </w:rPr>
        <w:t>Ouedra</w:t>
      </w:r>
      <w:r w:rsidR="008D33EF" w:rsidRPr="00E93629">
        <w:rPr>
          <w:lang w:val="en-GB"/>
        </w:rPr>
        <w:t>o</w:t>
      </w:r>
      <w:r w:rsidRPr="00E93629">
        <w:rPr>
          <w:lang w:val="en-GB"/>
        </w:rPr>
        <w:t>go</w:t>
      </w:r>
      <w:proofErr w:type="spellEnd"/>
      <w:r w:rsidRPr="00E93629">
        <w:rPr>
          <w:lang w:val="en-GB"/>
        </w:rPr>
        <w:t xml:space="preserve">), Rangelands Partnership (Barbara Hutchinson), WRI (Peter </w:t>
      </w:r>
      <w:proofErr w:type="spellStart"/>
      <w:r w:rsidRPr="00E93629">
        <w:rPr>
          <w:lang w:val="en-GB"/>
        </w:rPr>
        <w:t>Veit</w:t>
      </w:r>
      <w:proofErr w:type="spellEnd"/>
      <w:r w:rsidRPr="00E93629">
        <w:rPr>
          <w:lang w:val="en-GB"/>
        </w:rPr>
        <w:t xml:space="preserve">), </w:t>
      </w:r>
      <w:proofErr w:type="spellStart"/>
      <w:r w:rsidRPr="00E93629">
        <w:rPr>
          <w:lang w:val="en-GB"/>
        </w:rPr>
        <w:t>Abdrahmane</w:t>
      </w:r>
      <w:proofErr w:type="spellEnd"/>
      <w:r w:rsidRPr="00E93629">
        <w:rPr>
          <w:lang w:val="en-GB"/>
        </w:rPr>
        <w:t xml:space="preserve"> Wane (CIRAD)</w:t>
      </w:r>
      <w:r w:rsidR="00E93629" w:rsidRPr="00E93629">
        <w:rPr>
          <w:lang w:val="en-GB"/>
        </w:rPr>
        <w:t>, Ann Waters-Bayer (CELEP)</w:t>
      </w:r>
      <w:r w:rsidRPr="00E93629">
        <w:rPr>
          <w:lang w:val="en-GB"/>
        </w:rPr>
        <w:t xml:space="preserve"> and </w:t>
      </w:r>
      <w:proofErr w:type="spellStart"/>
      <w:r w:rsidRPr="00E93629">
        <w:rPr>
          <w:lang w:val="en-GB"/>
        </w:rPr>
        <w:t>Hijaba</w:t>
      </w:r>
      <w:proofErr w:type="spellEnd"/>
      <w:r w:rsidRPr="00E93629">
        <w:rPr>
          <w:lang w:val="en-GB"/>
        </w:rPr>
        <w:t xml:space="preserve"> </w:t>
      </w:r>
      <w:proofErr w:type="spellStart"/>
      <w:r w:rsidRPr="00E93629">
        <w:rPr>
          <w:lang w:val="en-GB"/>
        </w:rPr>
        <w:t>Yhankbai</w:t>
      </w:r>
      <w:proofErr w:type="spellEnd"/>
      <w:r w:rsidRPr="00E93629">
        <w:rPr>
          <w:lang w:val="en-GB"/>
        </w:rPr>
        <w:t xml:space="preserve"> (Rangelands Initiative Central Asia/Central Asia Pastoralist Alliance). </w:t>
      </w:r>
      <w:r w:rsidR="00220B3A" w:rsidRPr="00E93629">
        <w:rPr>
          <w:lang w:val="en-GB"/>
        </w:rPr>
        <w:t xml:space="preserve"> </w:t>
      </w:r>
    </w:p>
    <w:p w14:paraId="41C3BFF9" w14:textId="77777777" w:rsidR="005F1E76" w:rsidRDefault="005F1E76">
      <w:pPr>
        <w:rPr>
          <w:lang w:val="en-GB"/>
        </w:rPr>
      </w:pPr>
    </w:p>
    <w:p w14:paraId="6D8956AC" w14:textId="67299847" w:rsidR="00054CB8" w:rsidRPr="00E93629" w:rsidRDefault="00667D42">
      <w:pPr>
        <w:rPr>
          <w:lang w:val="en-GB"/>
        </w:rPr>
      </w:pPr>
      <w:r w:rsidRPr="00E93629">
        <w:rPr>
          <w:lang w:val="en-GB"/>
        </w:rPr>
        <w:t xml:space="preserve">Apologies were received from Ken Otieno (Rangelands Initiative Africa), Dinesh </w:t>
      </w:r>
      <w:proofErr w:type="spellStart"/>
      <w:r w:rsidRPr="00E93629">
        <w:rPr>
          <w:lang w:val="en-GB"/>
        </w:rPr>
        <w:t>Rabari</w:t>
      </w:r>
      <w:proofErr w:type="spellEnd"/>
      <w:r w:rsidRPr="00E93629">
        <w:rPr>
          <w:lang w:val="en-GB"/>
        </w:rPr>
        <w:t xml:space="preserve"> (Rangelands Initiative South Asia/South Asia Pastoralist Alliance), IFAD and ICARDA. </w:t>
      </w:r>
      <w:r w:rsidR="007F07A6" w:rsidRPr="00E93629">
        <w:rPr>
          <w:lang w:val="en-GB"/>
        </w:rPr>
        <w:t xml:space="preserve"> </w:t>
      </w:r>
    </w:p>
    <w:p w14:paraId="47ABF46D" w14:textId="77777777" w:rsidR="00054CB8" w:rsidRPr="00E93629" w:rsidRDefault="00054CB8">
      <w:pPr>
        <w:rPr>
          <w:lang w:val="en-GB"/>
        </w:rPr>
      </w:pPr>
    </w:p>
    <w:p w14:paraId="6CCC565C" w14:textId="107E4EB7" w:rsidR="00667D42" w:rsidRPr="00E93629" w:rsidRDefault="007F07A6">
      <w:pPr>
        <w:rPr>
          <w:lang w:val="en-GB"/>
        </w:rPr>
      </w:pPr>
      <w:r w:rsidRPr="00E93629">
        <w:rPr>
          <w:lang w:val="en-GB"/>
        </w:rPr>
        <w:t xml:space="preserve">The meeting was also joined by representatives from the ILC Secretariat – David Rubio (for the whole meeting) and Michael Taylor and Cristina </w:t>
      </w:r>
      <w:proofErr w:type="spellStart"/>
      <w:r w:rsidR="008D33EF" w:rsidRPr="00E93629">
        <w:rPr>
          <w:lang w:val="en-GB"/>
        </w:rPr>
        <w:t>Cambiaghi</w:t>
      </w:r>
      <w:proofErr w:type="spellEnd"/>
      <w:r w:rsidR="008D33EF" w:rsidRPr="00E93629">
        <w:rPr>
          <w:lang w:val="en-GB"/>
        </w:rPr>
        <w:t xml:space="preserve"> </w:t>
      </w:r>
      <w:r w:rsidRPr="00E93629">
        <w:rPr>
          <w:lang w:val="en-GB"/>
        </w:rPr>
        <w:t>(for the introductory sessions only).</w:t>
      </w:r>
      <w:r w:rsidR="00054CB8" w:rsidRPr="00E93629">
        <w:rPr>
          <w:lang w:val="en-GB"/>
        </w:rPr>
        <w:t xml:space="preserve"> Michael </w:t>
      </w:r>
      <w:r w:rsidR="00870617">
        <w:rPr>
          <w:lang w:val="en-GB"/>
        </w:rPr>
        <w:t>Victor</w:t>
      </w:r>
      <w:r w:rsidR="00054CB8" w:rsidRPr="00E93629">
        <w:rPr>
          <w:lang w:val="en-GB"/>
        </w:rPr>
        <w:t>, communicat</w:t>
      </w:r>
      <w:r w:rsidR="008D33EF" w:rsidRPr="00E93629">
        <w:rPr>
          <w:lang w:val="en-GB"/>
        </w:rPr>
        <w:t>i</w:t>
      </w:r>
      <w:r w:rsidR="00054CB8" w:rsidRPr="00E93629">
        <w:rPr>
          <w:lang w:val="en-GB"/>
        </w:rPr>
        <w:t xml:space="preserve">ons director for ILRI, facilitated the meeting.  </w:t>
      </w:r>
    </w:p>
    <w:p w14:paraId="0D05E4A3" w14:textId="3620E6E8" w:rsidR="007F07A6" w:rsidRPr="00E93629" w:rsidRDefault="007F07A6">
      <w:pPr>
        <w:rPr>
          <w:lang w:val="en-GB"/>
        </w:rPr>
      </w:pPr>
    </w:p>
    <w:p w14:paraId="274713C5" w14:textId="54BE77A8" w:rsidR="007F07A6" w:rsidRPr="00E93629" w:rsidRDefault="008B650D">
      <w:pPr>
        <w:rPr>
          <w:b/>
          <w:lang w:val="en-GB"/>
        </w:rPr>
      </w:pPr>
      <w:r w:rsidRPr="00E93629">
        <w:rPr>
          <w:b/>
          <w:lang w:val="en-GB"/>
        </w:rPr>
        <w:t xml:space="preserve">I. </w:t>
      </w:r>
      <w:r w:rsidR="007F07A6" w:rsidRPr="00E93629">
        <w:rPr>
          <w:b/>
          <w:lang w:val="en-GB"/>
        </w:rPr>
        <w:t>I</w:t>
      </w:r>
      <w:r w:rsidR="00AA0FF8" w:rsidRPr="00E93629">
        <w:rPr>
          <w:b/>
          <w:lang w:val="en-GB"/>
        </w:rPr>
        <w:t>NTRODUCTIONS</w:t>
      </w:r>
    </w:p>
    <w:p w14:paraId="22E70867" w14:textId="143A20C7" w:rsidR="007F07A6" w:rsidRPr="00E93629" w:rsidRDefault="007F07A6">
      <w:pPr>
        <w:rPr>
          <w:lang w:val="en-GB"/>
        </w:rPr>
      </w:pPr>
    </w:p>
    <w:p w14:paraId="15081F1A" w14:textId="3F1441C9" w:rsidR="007F07A6" w:rsidRPr="00E93629" w:rsidRDefault="007F07A6">
      <w:pPr>
        <w:rPr>
          <w:lang w:val="en-GB"/>
        </w:rPr>
      </w:pPr>
      <w:r w:rsidRPr="00E93629">
        <w:rPr>
          <w:lang w:val="en-GB"/>
        </w:rPr>
        <w:t xml:space="preserve">The meeting commenced with introductions and some favourite rangeland moments from 2019 (see Box </w:t>
      </w:r>
      <w:r w:rsidR="00DB32AD">
        <w:rPr>
          <w:lang w:val="en-GB"/>
        </w:rPr>
        <w:t>1</w:t>
      </w:r>
      <w:r w:rsidRPr="00E93629">
        <w:rPr>
          <w:lang w:val="en-GB"/>
        </w:rPr>
        <w:t>).</w:t>
      </w:r>
    </w:p>
    <w:p w14:paraId="6C3B54B9" w14:textId="3B2E26DB" w:rsidR="007F07A6" w:rsidRPr="00E93629" w:rsidRDefault="007F07A6">
      <w:pPr>
        <w:rPr>
          <w:lang w:val="en-GB"/>
        </w:rPr>
      </w:pPr>
    </w:p>
    <w:p w14:paraId="260B87F8" w14:textId="3A9CF312" w:rsidR="007F07A6" w:rsidRPr="00E93629" w:rsidRDefault="00DB32AD" w:rsidP="007F07A6">
      <w:pPr>
        <w:pBdr>
          <w:top w:val="single" w:sz="4" w:space="1" w:color="auto"/>
          <w:left w:val="single" w:sz="4" w:space="4" w:color="auto"/>
          <w:bottom w:val="single" w:sz="4" w:space="1" w:color="auto"/>
          <w:right w:val="single" w:sz="4" w:space="4" w:color="auto"/>
        </w:pBdr>
        <w:rPr>
          <w:b/>
          <w:sz w:val="22"/>
          <w:szCs w:val="22"/>
          <w:lang w:val="en-GB"/>
        </w:rPr>
      </w:pPr>
      <w:r>
        <w:rPr>
          <w:b/>
          <w:sz w:val="22"/>
          <w:szCs w:val="22"/>
          <w:lang w:val="en-GB"/>
        </w:rPr>
        <w:t xml:space="preserve">Box 1: </w:t>
      </w:r>
      <w:r w:rsidR="007F07A6" w:rsidRPr="00E93629">
        <w:rPr>
          <w:b/>
          <w:sz w:val="22"/>
          <w:szCs w:val="22"/>
          <w:lang w:val="en-GB"/>
        </w:rPr>
        <w:t>Favourite “rangeland” moments from 2019</w:t>
      </w:r>
    </w:p>
    <w:p w14:paraId="70584A1A"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p>
    <w:p w14:paraId="471B43D6"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Launch of the report; GLF presentations…into global agenda</w:t>
      </w:r>
    </w:p>
    <w:p w14:paraId="1089BF2B"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Mobility panel; stronger relationship between PKH and ILC</w:t>
      </w:r>
    </w:p>
    <w:p w14:paraId="56891C16"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African Union – workshop in Dakar; land governance and access to land</w:t>
      </w:r>
    </w:p>
    <w:p w14:paraId="66B3354E"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Mongolia proposal</w:t>
      </w:r>
    </w:p>
    <w:p w14:paraId="0A467F4F"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IYRP proposal and Central Asia pastoralist analysis</w:t>
      </w:r>
    </w:p>
    <w:p w14:paraId="0B6471DD"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xml:space="preserve">* Film festival </w:t>
      </w:r>
    </w:p>
    <w:p w14:paraId="13AE51DC"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xml:space="preserve">* WB poverty conference had a lot more pastoralist presentations </w:t>
      </w:r>
    </w:p>
    <w:p w14:paraId="62F02E37"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Film festival…in house at FAO interest in pastoralism</w:t>
      </w:r>
    </w:p>
    <w:p w14:paraId="41B60885"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xml:space="preserve">* Coordination for IYRP </w:t>
      </w:r>
    </w:p>
    <w:p w14:paraId="0C27B0F1"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xml:space="preserve">* </w:t>
      </w:r>
      <w:proofErr w:type="spellStart"/>
      <w:r w:rsidRPr="00E93629">
        <w:rPr>
          <w:sz w:val="22"/>
          <w:szCs w:val="22"/>
          <w:lang w:val="en-GB"/>
        </w:rPr>
        <w:t>Desertifaction</w:t>
      </w:r>
      <w:proofErr w:type="spellEnd"/>
      <w:r w:rsidRPr="00E93629">
        <w:rPr>
          <w:sz w:val="22"/>
          <w:szCs w:val="22"/>
          <w:lang w:val="en-GB"/>
        </w:rPr>
        <w:t xml:space="preserve"> event in Burkina Faso…rangelands restoration conference well received…people interested in pastoralism and gaining momentum.  UNCCD also interest in rangelands and pastoralists.  IUCN – 2020 June World conference…rangelands and grasslands accepted for COAG.  </w:t>
      </w:r>
    </w:p>
    <w:p w14:paraId="56DAF9F2"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Integration of RI with DFF initiative…paper produced was useful</w:t>
      </w:r>
    </w:p>
    <w:p w14:paraId="6D966D8E" w14:textId="77777777"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Fiona: increased recognition; World Bank thanks for getting rangelands on agenda; RI Africa – land use planning manual and recognition for it.</w:t>
      </w:r>
    </w:p>
    <w:p w14:paraId="74957DE4" w14:textId="7A66B683" w:rsidR="007F07A6" w:rsidRPr="00E93629" w:rsidRDefault="007F07A6" w:rsidP="007F07A6">
      <w:pPr>
        <w:pBdr>
          <w:top w:val="single" w:sz="4" w:space="1" w:color="auto"/>
          <w:left w:val="single" w:sz="4" w:space="4" w:color="auto"/>
          <w:bottom w:val="single" w:sz="4" w:space="1" w:color="auto"/>
          <w:right w:val="single" w:sz="4" w:space="4" w:color="auto"/>
        </w:pBdr>
        <w:rPr>
          <w:sz w:val="22"/>
          <w:szCs w:val="22"/>
          <w:lang w:val="en-GB"/>
        </w:rPr>
      </w:pPr>
      <w:r w:rsidRPr="00E93629">
        <w:rPr>
          <w:sz w:val="22"/>
          <w:szCs w:val="22"/>
          <w:lang w:val="en-GB"/>
        </w:rPr>
        <w:t>* Amplifying the messages through all these different groups; growing interest around the world!</w:t>
      </w:r>
    </w:p>
    <w:p w14:paraId="64381502" w14:textId="568ADA26" w:rsidR="007F07A6" w:rsidRPr="00E93629" w:rsidRDefault="007F07A6">
      <w:pPr>
        <w:rPr>
          <w:lang w:val="en-GB"/>
        </w:rPr>
      </w:pPr>
    </w:p>
    <w:p w14:paraId="0131C9A3" w14:textId="77777777" w:rsidR="00AA0FF8" w:rsidRPr="00E93629" w:rsidRDefault="00AA0FF8">
      <w:pPr>
        <w:rPr>
          <w:b/>
          <w:lang w:val="en-GB"/>
        </w:rPr>
      </w:pPr>
    </w:p>
    <w:p w14:paraId="2183F8A0" w14:textId="77777777" w:rsidR="00AA0FF8" w:rsidRPr="00E93629" w:rsidRDefault="00AA0FF8">
      <w:pPr>
        <w:rPr>
          <w:b/>
          <w:lang w:val="en-GB"/>
        </w:rPr>
      </w:pPr>
    </w:p>
    <w:p w14:paraId="27DFB747" w14:textId="205EC969" w:rsidR="007F07A6" w:rsidRPr="00E93629" w:rsidRDefault="008B650D">
      <w:pPr>
        <w:rPr>
          <w:b/>
          <w:lang w:val="en-GB"/>
        </w:rPr>
      </w:pPr>
      <w:r w:rsidRPr="00E93629">
        <w:rPr>
          <w:b/>
          <w:lang w:val="en-GB"/>
        </w:rPr>
        <w:t xml:space="preserve">II. </w:t>
      </w:r>
      <w:r w:rsidR="00AA0FF8" w:rsidRPr="00E93629">
        <w:rPr>
          <w:b/>
          <w:lang w:val="en-GB"/>
        </w:rPr>
        <w:t>MAPPING OF WHAT THE ILC RANGELANDS INITIATIVE HAS CONTRIBUTED TO IN 2019</w:t>
      </w:r>
    </w:p>
    <w:p w14:paraId="2073C8EE" w14:textId="14F00557" w:rsidR="005F3771" w:rsidRPr="00E93629" w:rsidRDefault="005F3771">
      <w:pPr>
        <w:rPr>
          <w:b/>
          <w:lang w:val="en-GB"/>
        </w:rPr>
      </w:pPr>
    </w:p>
    <w:p w14:paraId="57099AE5" w14:textId="79276163" w:rsidR="005F3771" w:rsidRPr="00E93629" w:rsidRDefault="005F3771">
      <w:pPr>
        <w:rPr>
          <w:lang w:val="en-GB"/>
        </w:rPr>
      </w:pPr>
      <w:r w:rsidRPr="00E93629">
        <w:rPr>
          <w:lang w:val="en-GB"/>
        </w:rPr>
        <w:t xml:space="preserve">The participants then mapped out the activities that the Rangelands Initiative has contributed to over the last year (2019), under the Initiative’s three thematic areas: land tenure and governance; rangelands restoration; and mobility – see Figure 1. </w:t>
      </w:r>
    </w:p>
    <w:p w14:paraId="64F7D232" w14:textId="77777777" w:rsidR="00BF2086" w:rsidRPr="00E93629" w:rsidRDefault="005F3771">
      <w:pPr>
        <w:rPr>
          <w:lang w:val="en-GB"/>
        </w:rPr>
      </w:pPr>
      <w:r w:rsidRPr="00E93629">
        <w:rPr>
          <w:lang w:val="en-GB"/>
        </w:rPr>
        <w:t xml:space="preserve">Activities were only included if they had been directly funded from the ILC-funded coordination grant held by ILRI, or if two or more partners had been involved in their implementation in an effort to highlight the role that the Rangelands Initiative is playing in encouraging collaboration and coordination between partners. </w:t>
      </w:r>
    </w:p>
    <w:p w14:paraId="652F6338" w14:textId="77777777" w:rsidR="00BF2086" w:rsidRPr="00E93629" w:rsidRDefault="00BF2086">
      <w:pPr>
        <w:rPr>
          <w:lang w:val="en-GB"/>
        </w:rPr>
      </w:pPr>
    </w:p>
    <w:p w14:paraId="76D00467" w14:textId="1247BD21" w:rsidR="005F3771" w:rsidRPr="00E93629" w:rsidRDefault="005F3771">
      <w:pPr>
        <w:rPr>
          <w:lang w:val="en-GB"/>
        </w:rPr>
      </w:pPr>
      <w:r w:rsidRPr="00E93629">
        <w:rPr>
          <w:lang w:val="en-GB"/>
        </w:rPr>
        <w:t>Despite this criteria concern was raised</w:t>
      </w:r>
      <w:r w:rsidRPr="00E93629">
        <w:rPr>
          <w:rStyle w:val="FootnoteReference"/>
          <w:lang w:val="en-GB"/>
        </w:rPr>
        <w:footnoteReference w:id="1"/>
      </w:r>
      <w:r w:rsidRPr="00E93629">
        <w:rPr>
          <w:lang w:val="en-GB"/>
        </w:rPr>
        <w:t xml:space="preserve"> about the attribution of these activities to the Rangelands Initiative</w:t>
      </w:r>
      <w:r w:rsidR="00E5752A" w:rsidRPr="00E93629">
        <w:rPr>
          <w:lang w:val="en-GB"/>
        </w:rPr>
        <w:t xml:space="preserve"> – some of which had been funded by partners and would have been reported elsewhere already. These concerns are </w:t>
      </w:r>
      <w:proofErr w:type="gramStart"/>
      <w:r w:rsidR="00E5752A" w:rsidRPr="00E93629">
        <w:rPr>
          <w:lang w:val="en-GB"/>
        </w:rPr>
        <w:t>well-founded</w:t>
      </w:r>
      <w:proofErr w:type="gramEnd"/>
      <w:r w:rsidR="00E5752A" w:rsidRPr="00E93629">
        <w:rPr>
          <w:lang w:val="en-GB"/>
        </w:rPr>
        <w:t xml:space="preserve"> and it was agreed that there needs to be a clearer distinction between what are “partner activities and/or outputs” and what are “Rangelands Initiative activities and/or outputs.” This will be discussed further below in the section on suggested future activities of the Rangelands Initiative. </w:t>
      </w:r>
    </w:p>
    <w:p w14:paraId="5378E3E4" w14:textId="5FCB7D3D" w:rsidR="00BF2086" w:rsidRPr="00E93629" w:rsidRDefault="00BF2086">
      <w:pPr>
        <w:rPr>
          <w:lang w:val="en-GB"/>
        </w:rPr>
      </w:pPr>
    </w:p>
    <w:p w14:paraId="1C907E14" w14:textId="65FE3914" w:rsidR="00BF2086" w:rsidRPr="00E93629" w:rsidRDefault="00BF2086">
      <w:pPr>
        <w:rPr>
          <w:lang w:val="en-GB"/>
        </w:rPr>
      </w:pPr>
    </w:p>
    <w:p w14:paraId="64E09705" w14:textId="07E32B44" w:rsidR="00BF2086" w:rsidRPr="00E93629" w:rsidRDefault="00BF2086">
      <w:pPr>
        <w:rPr>
          <w:lang w:val="en-GB"/>
        </w:rPr>
      </w:pPr>
      <w:r w:rsidRPr="00E93629">
        <w:rPr>
          <w:noProof/>
          <w:lang w:val="en-GB" w:eastAsia="de-DE"/>
        </w:rPr>
        <w:drawing>
          <wp:inline distT="0" distB="0" distL="0" distR="0" wp14:anchorId="30FF8C79" wp14:editId="57B5B64C">
            <wp:extent cx="5122985" cy="38422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62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7159" cy="3860369"/>
                    </a:xfrm>
                    <a:prstGeom prst="rect">
                      <a:avLst/>
                    </a:prstGeom>
                  </pic:spPr>
                </pic:pic>
              </a:graphicData>
            </a:graphic>
          </wp:inline>
        </w:drawing>
      </w:r>
    </w:p>
    <w:p w14:paraId="22EE4810" w14:textId="77777777" w:rsidR="00BF2086" w:rsidRPr="00E93629" w:rsidRDefault="00BF2086">
      <w:pPr>
        <w:rPr>
          <w:lang w:val="en-GB"/>
        </w:rPr>
      </w:pPr>
    </w:p>
    <w:p w14:paraId="05DADDF9" w14:textId="06DDEAC5" w:rsidR="00E5752A" w:rsidRPr="00E93629" w:rsidRDefault="00E5752A">
      <w:pPr>
        <w:rPr>
          <w:lang w:val="en-GB"/>
        </w:rPr>
      </w:pPr>
    </w:p>
    <w:p w14:paraId="0A842A90" w14:textId="0B8EE628" w:rsidR="00E5752A" w:rsidRPr="00E93629" w:rsidRDefault="008B650D">
      <w:pPr>
        <w:rPr>
          <w:b/>
          <w:lang w:val="en-GB"/>
        </w:rPr>
      </w:pPr>
      <w:r w:rsidRPr="00E93629">
        <w:rPr>
          <w:b/>
          <w:lang w:val="en-GB"/>
        </w:rPr>
        <w:t xml:space="preserve">III. </w:t>
      </w:r>
      <w:r w:rsidR="00AA0FF8" w:rsidRPr="00E93629">
        <w:rPr>
          <w:b/>
          <w:lang w:val="en-GB"/>
        </w:rPr>
        <w:t xml:space="preserve">THE FUTURE OF THE RANGELANDS INITIATIVE GLOBAL COMPONENT </w:t>
      </w:r>
    </w:p>
    <w:p w14:paraId="51740D8F" w14:textId="6C38FAB7" w:rsidR="0034104C" w:rsidRPr="00E93629" w:rsidRDefault="0034104C">
      <w:pPr>
        <w:rPr>
          <w:b/>
          <w:lang w:val="en-GB"/>
        </w:rPr>
      </w:pPr>
    </w:p>
    <w:p w14:paraId="60F74187" w14:textId="6E9F36F5" w:rsidR="0034104C" w:rsidRPr="00E93629" w:rsidRDefault="0034104C">
      <w:pPr>
        <w:rPr>
          <w:lang w:val="en-GB"/>
        </w:rPr>
      </w:pPr>
      <w:r w:rsidRPr="00E93629">
        <w:rPr>
          <w:lang w:val="en-GB"/>
        </w:rPr>
        <w:t>An open</w:t>
      </w:r>
      <w:r w:rsidR="003A6C11" w:rsidRPr="00E93629">
        <w:rPr>
          <w:lang w:val="en-GB"/>
        </w:rPr>
        <w:t xml:space="preserve"> plenary</w:t>
      </w:r>
      <w:r w:rsidRPr="00E93629">
        <w:rPr>
          <w:lang w:val="en-GB"/>
        </w:rPr>
        <w:t xml:space="preserve"> discussion then followed on </w:t>
      </w:r>
      <w:r w:rsidRPr="00E93629">
        <w:rPr>
          <w:b/>
          <w:u w:val="single"/>
          <w:lang w:val="en-GB"/>
        </w:rPr>
        <w:t>the future direction of the Rangelands Initiative.</w:t>
      </w:r>
      <w:r w:rsidRPr="00E93629">
        <w:rPr>
          <w:lang w:val="en-GB"/>
        </w:rPr>
        <w:t xml:space="preserve"> Key areas identified by participants for future consideration include: </w:t>
      </w:r>
    </w:p>
    <w:p w14:paraId="79FE2D3C" w14:textId="479A2480" w:rsidR="0034104C" w:rsidRPr="00E93629" w:rsidRDefault="0034104C" w:rsidP="0034104C">
      <w:pPr>
        <w:pStyle w:val="ListParagraph"/>
        <w:numPr>
          <w:ilvl w:val="0"/>
          <w:numId w:val="2"/>
        </w:numPr>
        <w:spacing w:after="0" w:line="240" w:lineRule="auto"/>
        <w:rPr>
          <w:sz w:val="24"/>
          <w:szCs w:val="24"/>
          <w:lang w:val="en-GB"/>
        </w:rPr>
      </w:pPr>
      <w:r w:rsidRPr="00E93629">
        <w:rPr>
          <w:sz w:val="24"/>
          <w:szCs w:val="24"/>
          <w:lang w:val="en-GB"/>
        </w:rPr>
        <w:t>Platform for Information sharing on research, good practices etc. on rangelands;</w:t>
      </w:r>
    </w:p>
    <w:p w14:paraId="271A41B9" w14:textId="15426167" w:rsidR="0034104C" w:rsidRPr="00E93629" w:rsidRDefault="0034104C" w:rsidP="0034104C">
      <w:pPr>
        <w:pStyle w:val="ListParagraph"/>
        <w:numPr>
          <w:ilvl w:val="0"/>
          <w:numId w:val="2"/>
        </w:numPr>
        <w:spacing w:after="0" w:line="240" w:lineRule="auto"/>
        <w:rPr>
          <w:sz w:val="24"/>
          <w:szCs w:val="24"/>
          <w:lang w:val="en-GB"/>
        </w:rPr>
      </w:pPr>
      <w:r w:rsidRPr="00E93629">
        <w:rPr>
          <w:sz w:val="24"/>
          <w:szCs w:val="24"/>
          <w:lang w:val="en-GB"/>
        </w:rPr>
        <w:t>Communication on rangelands;</w:t>
      </w:r>
    </w:p>
    <w:p w14:paraId="3558117A" w14:textId="2CB74866" w:rsidR="0034104C" w:rsidRPr="00E93629" w:rsidRDefault="0034104C" w:rsidP="0034104C">
      <w:pPr>
        <w:pStyle w:val="ListParagraph"/>
        <w:numPr>
          <w:ilvl w:val="0"/>
          <w:numId w:val="2"/>
        </w:numPr>
        <w:spacing w:after="0" w:line="240" w:lineRule="auto"/>
        <w:rPr>
          <w:sz w:val="24"/>
          <w:szCs w:val="24"/>
          <w:lang w:val="en-GB"/>
        </w:rPr>
      </w:pPr>
      <w:r w:rsidRPr="00E93629">
        <w:rPr>
          <w:sz w:val="24"/>
          <w:szCs w:val="24"/>
          <w:lang w:val="en-GB"/>
        </w:rPr>
        <w:t>Coordinating/facilitating global activities on rangelands including activities of partners where appropriate;</w:t>
      </w:r>
    </w:p>
    <w:p w14:paraId="0EA342CD" w14:textId="30580040" w:rsidR="0034104C" w:rsidRPr="00E93629" w:rsidRDefault="0034104C" w:rsidP="0034104C">
      <w:pPr>
        <w:pStyle w:val="ListParagraph"/>
        <w:numPr>
          <w:ilvl w:val="0"/>
          <w:numId w:val="2"/>
        </w:numPr>
        <w:spacing w:after="0" w:line="240" w:lineRule="auto"/>
        <w:rPr>
          <w:sz w:val="24"/>
          <w:szCs w:val="24"/>
          <w:lang w:val="en-GB"/>
        </w:rPr>
      </w:pPr>
      <w:r w:rsidRPr="00E93629">
        <w:rPr>
          <w:sz w:val="24"/>
          <w:szCs w:val="24"/>
          <w:lang w:val="en-GB"/>
        </w:rPr>
        <w:t xml:space="preserve">Raising visibility of rangelands and our own organisations as part of this. </w:t>
      </w:r>
    </w:p>
    <w:p w14:paraId="28465EE8" w14:textId="77777777" w:rsidR="0034104C" w:rsidRPr="00E93629" w:rsidRDefault="0034104C" w:rsidP="0034104C">
      <w:pPr>
        <w:pStyle w:val="ListParagraph"/>
        <w:numPr>
          <w:ilvl w:val="0"/>
          <w:numId w:val="2"/>
        </w:numPr>
        <w:spacing w:after="0" w:line="240" w:lineRule="auto"/>
        <w:rPr>
          <w:sz w:val="24"/>
          <w:szCs w:val="24"/>
          <w:lang w:val="en-GB"/>
        </w:rPr>
      </w:pPr>
      <w:r w:rsidRPr="00E93629">
        <w:rPr>
          <w:sz w:val="24"/>
          <w:szCs w:val="24"/>
          <w:lang w:val="en-GB"/>
        </w:rPr>
        <w:t>Networking</w:t>
      </w:r>
    </w:p>
    <w:p w14:paraId="2EB3B91B" w14:textId="7DF5D210" w:rsidR="0034104C" w:rsidRPr="00E93629" w:rsidRDefault="0034104C" w:rsidP="0034104C">
      <w:pPr>
        <w:pStyle w:val="ListParagraph"/>
        <w:numPr>
          <w:ilvl w:val="0"/>
          <w:numId w:val="2"/>
        </w:numPr>
        <w:spacing w:after="0" w:line="240" w:lineRule="auto"/>
        <w:rPr>
          <w:sz w:val="24"/>
          <w:szCs w:val="24"/>
          <w:lang w:val="en-GB"/>
        </w:rPr>
      </w:pPr>
      <w:r w:rsidRPr="00E93629">
        <w:rPr>
          <w:sz w:val="24"/>
          <w:szCs w:val="24"/>
          <w:lang w:val="en-GB"/>
        </w:rPr>
        <w:t>Lobbying and influencing;</w:t>
      </w:r>
    </w:p>
    <w:p w14:paraId="3FD11DF2" w14:textId="18B7E62A" w:rsidR="0034104C" w:rsidRPr="00E93629" w:rsidRDefault="0034104C" w:rsidP="0034104C">
      <w:pPr>
        <w:pStyle w:val="ListParagraph"/>
        <w:numPr>
          <w:ilvl w:val="0"/>
          <w:numId w:val="2"/>
        </w:numPr>
        <w:spacing w:after="0" w:line="240" w:lineRule="auto"/>
        <w:rPr>
          <w:sz w:val="24"/>
          <w:szCs w:val="24"/>
          <w:lang w:val="en-GB"/>
        </w:rPr>
      </w:pPr>
      <w:r w:rsidRPr="00E93629">
        <w:rPr>
          <w:sz w:val="24"/>
          <w:szCs w:val="24"/>
          <w:lang w:val="en-GB"/>
        </w:rPr>
        <w:t xml:space="preserve">Fostering collaboration on rangelands between partners. </w:t>
      </w:r>
    </w:p>
    <w:p w14:paraId="06EE2B42" w14:textId="478771C9" w:rsidR="0034104C" w:rsidRPr="00E93629" w:rsidRDefault="0034104C">
      <w:pPr>
        <w:rPr>
          <w:lang w:val="en-GB"/>
        </w:rPr>
      </w:pPr>
    </w:p>
    <w:p w14:paraId="539AA0DB" w14:textId="6CFA5DC8" w:rsidR="0034104C" w:rsidRPr="00E93629" w:rsidRDefault="0034104C" w:rsidP="0034104C">
      <w:pPr>
        <w:rPr>
          <w:lang w:val="en-GB"/>
        </w:rPr>
      </w:pPr>
      <w:r w:rsidRPr="00E93629">
        <w:rPr>
          <w:lang w:val="en-GB"/>
        </w:rPr>
        <w:t xml:space="preserve">The </w:t>
      </w:r>
      <w:r w:rsidRPr="00E93629">
        <w:rPr>
          <w:b/>
          <w:u w:val="single"/>
          <w:lang w:val="en-GB"/>
        </w:rPr>
        <w:t>value of the Rangelands Initiative global</w:t>
      </w:r>
      <w:r w:rsidRPr="00E93629">
        <w:rPr>
          <w:lang w:val="en-GB"/>
        </w:rPr>
        <w:t xml:space="preserve"> to the partner organisations</w:t>
      </w:r>
      <w:r w:rsidR="00084364" w:rsidRPr="00E93629">
        <w:rPr>
          <w:lang w:val="en-GB"/>
        </w:rPr>
        <w:t xml:space="preserve"> (how does it help to achieve organi</w:t>
      </w:r>
      <w:r w:rsidR="00E93629">
        <w:rPr>
          <w:lang w:val="en-GB"/>
        </w:rPr>
        <w:t>s</w:t>
      </w:r>
      <w:r w:rsidR="00084364" w:rsidRPr="00E93629">
        <w:rPr>
          <w:lang w:val="en-GB"/>
        </w:rPr>
        <w:t>ation objectives)</w:t>
      </w:r>
      <w:r w:rsidRPr="00E93629">
        <w:rPr>
          <w:lang w:val="en-GB"/>
        </w:rPr>
        <w:t xml:space="preserve"> was then discussed with responses including:</w:t>
      </w:r>
    </w:p>
    <w:p w14:paraId="0404FAA2" w14:textId="56963E5B" w:rsidR="006E5A46" w:rsidRPr="00E93629" w:rsidRDefault="006E5A46" w:rsidP="0034104C">
      <w:pPr>
        <w:pStyle w:val="ListParagraph"/>
        <w:numPr>
          <w:ilvl w:val="0"/>
          <w:numId w:val="3"/>
        </w:numPr>
        <w:spacing w:after="0" w:line="240" w:lineRule="auto"/>
        <w:rPr>
          <w:sz w:val="24"/>
          <w:szCs w:val="24"/>
          <w:lang w:val="en-GB"/>
        </w:rPr>
      </w:pPr>
      <w:r w:rsidRPr="00E93629">
        <w:rPr>
          <w:sz w:val="24"/>
          <w:szCs w:val="24"/>
          <w:lang w:val="en-GB"/>
        </w:rPr>
        <w:t>Developing a shared vision that evolves and responds to issues and new data;</w:t>
      </w:r>
    </w:p>
    <w:p w14:paraId="6E19E2D9" w14:textId="77975781" w:rsidR="0034104C" w:rsidRPr="00E93629" w:rsidRDefault="0034104C" w:rsidP="0034104C">
      <w:pPr>
        <w:pStyle w:val="ListParagraph"/>
        <w:numPr>
          <w:ilvl w:val="0"/>
          <w:numId w:val="3"/>
        </w:numPr>
        <w:spacing w:after="0" w:line="240" w:lineRule="auto"/>
        <w:rPr>
          <w:sz w:val="24"/>
          <w:szCs w:val="24"/>
          <w:lang w:val="en-GB"/>
        </w:rPr>
      </w:pPr>
      <w:r w:rsidRPr="00E93629">
        <w:rPr>
          <w:sz w:val="24"/>
          <w:szCs w:val="24"/>
          <w:lang w:val="en-GB"/>
        </w:rPr>
        <w:t>Gives an understanding of where individual and regional work fits in the global context of rangelands issues; has broad and informed perspectives;</w:t>
      </w:r>
      <w:r w:rsidR="00084364" w:rsidRPr="00E93629">
        <w:rPr>
          <w:sz w:val="24"/>
          <w:szCs w:val="24"/>
          <w:lang w:val="en-GB"/>
        </w:rPr>
        <w:t xml:space="preserve"> global context. To local work;</w:t>
      </w:r>
    </w:p>
    <w:p w14:paraId="7220913F" w14:textId="3E992A87" w:rsidR="0034104C" w:rsidRPr="00E93629" w:rsidRDefault="0034104C" w:rsidP="0034104C">
      <w:pPr>
        <w:pStyle w:val="ListParagraph"/>
        <w:numPr>
          <w:ilvl w:val="0"/>
          <w:numId w:val="3"/>
        </w:numPr>
        <w:spacing w:after="0" w:line="240" w:lineRule="auto"/>
        <w:rPr>
          <w:sz w:val="24"/>
          <w:szCs w:val="24"/>
          <w:lang w:val="en-GB"/>
        </w:rPr>
      </w:pPr>
      <w:r w:rsidRPr="00E93629">
        <w:rPr>
          <w:sz w:val="24"/>
          <w:szCs w:val="24"/>
          <w:lang w:val="en-GB"/>
        </w:rPr>
        <w:t>Provides</w:t>
      </w:r>
      <w:r w:rsidR="006E5A46" w:rsidRPr="00E93629">
        <w:rPr>
          <w:sz w:val="24"/>
          <w:szCs w:val="24"/>
          <w:lang w:val="en-GB"/>
        </w:rPr>
        <w:t>/shares</w:t>
      </w:r>
      <w:r w:rsidRPr="00E93629">
        <w:rPr>
          <w:sz w:val="24"/>
          <w:szCs w:val="24"/>
          <w:lang w:val="en-GB"/>
        </w:rPr>
        <w:t xml:space="preserve"> information</w:t>
      </w:r>
      <w:r w:rsidR="00084364" w:rsidRPr="00E93629">
        <w:rPr>
          <w:sz w:val="24"/>
          <w:szCs w:val="24"/>
          <w:lang w:val="en-GB"/>
        </w:rPr>
        <w:t>, evidence-based information</w:t>
      </w:r>
      <w:r w:rsidRPr="00E93629">
        <w:rPr>
          <w:sz w:val="24"/>
          <w:szCs w:val="24"/>
          <w:lang w:val="en-GB"/>
        </w:rPr>
        <w:t xml:space="preserve"> and a network that supports outreach and research programs;</w:t>
      </w:r>
    </w:p>
    <w:p w14:paraId="72464872" w14:textId="5247BE2D" w:rsidR="00084364" w:rsidRPr="00E93629" w:rsidRDefault="00084364" w:rsidP="0034104C">
      <w:pPr>
        <w:pStyle w:val="ListParagraph"/>
        <w:numPr>
          <w:ilvl w:val="0"/>
          <w:numId w:val="3"/>
        </w:numPr>
        <w:spacing w:after="0" w:line="240" w:lineRule="auto"/>
        <w:rPr>
          <w:sz w:val="24"/>
          <w:szCs w:val="24"/>
          <w:lang w:val="en-GB"/>
        </w:rPr>
      </w:pPr>
      <w:r w:rsidRPr="00E93629">
        <w:rPr>
          <w:sz w:val="24"/>
          <w:szCs w:val="24"/>
          <w:lang w:val="en-GB"/>
        </w:rPr>
        <w:t>Access to information; communicating messages; synthesis of different themes/issues;</w:t>
      </w:r>
    </w:p>
    <w:p w14:paraId="6D5107B0" w14:textId="2B6AF51C" w:rsidR="00084364" w:rsidRPr="00E93629" w:rsidRDefault="0034104C" w:rsidP="00084364">
      <w:pPr>
        <w:pStyle w:val="ListParagraph"/>
        <w:numPr>
          <w:ilvl w:val="0"/>
          <w:numId w:val="3"/>
        </w:numPr>
        <w:spacing w:after="0" w:line="240" w:lineRule="auto"/>
        <w:rPr>
          <w:sz w:val="24"/>
          <w:szCs w:val="24"/>
          <w:lang w:val="en-GB"/>
        </w:rPr>
      </w:pPr>
      <w:r w:rsidRPr="00E93629">
        <w:rPr>
          <w:sz w:val="24"/>
          <w:szCs w:val="24"/>
          <w:lang w:val="en-GB"/>
        </w:rPr>
        <w:t>Members have gained a sense of being part of a global community working toward common goals/shared vision; and a sense of having the opportunity to influence policy at the national level;</w:t>
      </w:r>
    </w:p>
    <w:p w14:paraId="18F8D402" w14:textId="16ECB32F" w:rsidR="0034104C" w:rsidRPr="00E93629" w:rsidRDefault="0034104C" w:rsidP="0034104C">
      <w:pPr>
        <w:pStyle w:val="ListParagraph"/>
        <w:numPr>
          <w:ilvl w:val="0"/>
          <w:numId w:val="3"/>
        </w:numPr>
        <w:spacing w:after="0" w:line="240" w:lineRule="auto"/>
        <w:rPr>
          <w:sz w:val="24"/>
          <w:szCs w:val="24"/>
          <w:lang w:val="en-GB"/>
        </w:rPr>
      </w:pPr>
      <w:r w:rsidRPr="00E93629">
        <w:rPr>
          <w:sz w:val="24"/>
          <w:szCs w:val="24"/>
          <w:lang w:val="en-GB"/>
        </w:rPr>
        <w:t xml:space="preserve">Sharing resources and leveraging </w:t>
      </w:r>
      <w:r w:rsidR="006E5A46" w:rsidRPr="00E93629">
        <w:rPr>
          <w:sz w:val="24"/>
          <w:szCs w:val="24"/>
          <w:lang w:val="en-GB"/>
        </w:rPr>
        <w:t>funding/financial resources;</w:t>
      </w:r>
    </w:p>
    <w:p w14:paraId="1CEA033B" w14:textId="7F8D91F8" w:rsidR="0034104C" w:rsidRPr="00E93629" w:rsidRDefault="0034104C" w:rsidP="0034104C">
      <w:pPr>
        <w:pStyle w:val="ListParagraph"/>
        <w:numPr>
          <w:ilvl w:val="0"/>
          <w:numId w:val="3"/>
        </w:numPr>
        <w:spacing w:after="0" w:line="240" w:lineRule="auto"/>
        <w:rPr>
          <w:sz w:val="24"/>
          <w:szCs w:val="24"/>
          <w:lang w:val="en-GB"/>
        </w:rPr>
      </w:pPr>
      <w:r w:rsidRPr="00E93629">
        <w:rPr>
          <w:sz w:val="24"/>
          <w:szCs w:val="24"/>
          <w:lang w:val="en-GB"/>
        </w:rPr>
        <w:t>Raising issues of importance globally;</w:t>
      </w:r>
      <w:r w:rsidR="00084364" w:rsidRPr="00E93629">
        <w:rPr>
          <w:sz w:val="24"/>
          <w:szCs w:val="24"/>
          <w:lang w:val="en-GB"/>
        </w:rPr>
        <w:t xml:space="preserve"> facilitates interactions e.g. IYRP; coordinates to improve efficiency; part of the global community;</w:t>
      </w:r>
    </w:p>
    <w:p w14:paraId="0B8DE23C" w14:textId="11A2C03C" w:rsidR="00C733CD" w:rsidRPr="00E93629" w:rsidRDefault="00C733CD" w:rsidP="0034104C">
      <w:pPr>
        <w:pStyle w:val="ListParagraph"/>
        <w:numPr>
          <w:ilvl w:val="0"/>
          <w:numId w:val="3"/>
        </w:numPr>
        <w:spacing w:after="0" w:line="240" w:lineRule="auto"/>
        <w:rPr>
          <w:sz w:val="24"/>
          <w:szCs w:val="24"/>
          <w:lang w:val="en-GB"/>
        </w:rPr>
      </w:pPr>
      <w:r w:rsidRPr="00E93629">
        <w:rPr>
          <w:sz w:val="24"/>
          <w:szCs w:val="24"/>
          <w:lang w:val="en-GB"/>
        </w:rPr>
        <w:t>Helping to influence own organization in paying more attention to rangelands;</w:t>
      </w:r>
    </w:p>
    <w:p w14:paraId="2BB56D14" w14:textId="51E35066" w:rsidR="006E5A46" w:rsidRPr="00E93629" w:rsidRDefault="006E5A46" w:rsidP="0034104C">
      <w:pPr>
        <w:pStyle w:val="ListParagraph"/>
        <w:numPr>
          <w:ilvl w:val="0"/>
          <w:numId w:val="3"/>
        </w:numPr>
        <w:spacing w:after="0" w:line="240" w:lineRule="auto"/>
        <w:rPr>
          <w:sz w:val="24"/>
          <w:szCs w:val="24"/>
          <w:lang w:val="en-GB"/>
        </w:rPr>
      </w:pPr>
      <w:r w:rsidRPr="00E93629">
        <w:rPr>
          <w:sz w:val="24"/>
          <w:szCs w:val="24"/>
          <w:lang w:val="en-GB"/>
        </w:rPr>
        <w:t>Increases visibility for own organisation – justify future investments;</w:t>
      </w:r>
    </w:p>
    <w:p w14:paraId="39B9C791" w14:textId="10762E08" w:rsidR="00084364" w:rsidRPr="00E93629" w:rsidRDefault="00084364" w:rsidP="0034104C">
      <w:pPr>
        <w:pStyle w:val="ListParagraph"/>
        <w:numPr>
          <w:ilvl w:val="0"/>
          <w:numId w:val="3"/>
        </w:numPr>
        <w:spacing w:after="0" w:line="240" w:lineRule="auto"/>
        <w:rPr>
          <w:sz w:val="24"/>
          <w:szCs w:val="24"/>
          <w:lang w:val="en-GB"/>
        </w:rPr>
      </w:pPr>
      <w:r w:rsidRPr="00E93629">
        <w:rPr>
          <w:sz w:val="24"/>
          <w:szCs w:val="24"/>
          <w:lang w:val="en-GB"/>
        </w:rPr>
        <w:t>Experience sharing;</w:t>
      </w:r>
    </w:p>
    <w:p w14:paraId="588AB23E" w14:textId="04AC4921" w:rsidR="0034104C" w:rsidRPr="00E93629" w:rsidRDefault="0034104C" w:rsidP="0034104C">
      <w:pPr>
        <w:pStyle w:val="ListParagraph"/>
        <w:numPr>
          <w:ilvl w:val="0"/>
          <w:numId w:val="3"/>
        </w:numPr>
        <w:spacing w:after="0" w:line="240" w:lineRule="auto"/>
        <w:rPr>
          <w:sz w:val="24"/>
          <w:szCs w:val="24"/>
          <w:lang w:val="en-GB"/>
        </w:rPr>
      </w:pPr>
      <w:r w:rsidRPr="00E93629">
        <w:rPr>
          <w:sz w:val="24"/>
          <w:szCs w:val="24"/>
          <w:lang w:val="en-GB"/>
        </w:rPr>
        <w:t>Influencing more broadly globally and nationally; see an opportunity as a source of learning and connection both ways; how organizations can help make connections with individual</w:t>
      </w:r>
      <w:r w:rsidR="00084364" w:rsidRPr="00E93629">
        <w:rPr>
          <w:sz w:val="24"/>
          <w:szCs w:val="24"/>
          <w:lang w:val="en-GB"/>
        </w:rPr>
        <w:t>s; help policy-making and decision-making by providing data and evidence;</w:t>
      </w:r>
    </w:p>
    <w:p w14:paraId="1E5AFD6E" w14:textId="329ADDF9" w:rsidR="00084364" w:rsidRPr="00E93629" w:rsidRDefault="00084364" w:rsidP="0034104C">
      <w:pPr>
        <w:pStyle w:val="ListParagraph"/>
        <w:numPr>
          <w:ilvl w:val="0"/>
          <w:numId w:val="3"/>
        </w:numPr>
        <w:spacing w:after="0" w:line="240" w:lineRule="auto"/>
        <w:rPr>
          <w:sz w:val="24"/>
          <w:szCs w:val="24"/>
          <w:lang w:val="en-GB"/>
        </w:rPr>
      </w:pPr>
      <w:r w:rsidRPr="00E93629">
        <w:rPr>
          <w:sz w:val="24"/>
          <w:szCs w:val="24"/>
          <w:lang w:val="en-GB"/>
        </w:rPr>
        <w:t>Coordination and raising profile of participatory rangeland management (PRM)</w:t>
      </w:r>
      <w:r w:rsidR="00BA1018" w:rsidRPr="00E93629">
        <w:rPr>
          <w:sz w:val="24"/>
          <w:szCs w:val="24"/>
          <w:lang w:val="en-GB"/>
        </w:rPr>
        <w:t>, and providing evidence on restoration to promote rangelands as a key ecosystem;</w:t>
      </w:r>
    </w:p>
    <w:p w14:paraId="5BE4DD1F" w14:textId="46696409" w:rsidR="0034104C" w:rsidRPr="00E93629" w:rsidRDefault="00AC3A2F" w:rsidP="0034104C">
      <w:pPr>
        <w:pStyle w:val="ListParagraph"/>
        <w:numPr>
          <w:ilvl w:val="0"/>
          <w:numId w:val="3"/>
        </w:numPr>
        <w:spacing w:after="0" w:line="240" w:lineRule="auto"/>
        <w:rPr>
          <w:sz w:val="24"/>
          <w:szCs w:val="24"/>
          <w:lang w:val="en-GB"/>
        </w:rPr>
      </w:pPr>
      <w:r w:rsidRPr="00E93629">
        <w:rPr>
          <w:sz w:val="24"/>
          <w:szCs w:val="24"/>
          <w:lang w:val="en-GB"/>
        </w:rPr>
        <w:t>Need to identify c</w:t>
      </w:r>
      <w:r w:rsidR="0034104C" w:rsidRPr="00E93629">
        <w:rPr>
          <w:sz w:val="24"/>
          <w:szCs w:val="24"/>
          <w:lang w:val="en-GB"/>
        </w:rPr>
        <w:t>hampion</w:t>
      </w:r>
      <w:r w:rsidR="00C733CD" w:rsidRPr="00E93629">
        <w:rPr>
          <w:sz w:val="24"/>
          <w:szCs w:val="24"/>
          <w:lang w:val="en-GB"/>
        </w:rPr>
        <w:t>s</w:t>
      </w:r>
      <w:r w:rsidRPr="00E93629">
        <w:rPr>
          <w:sz w:val="24"/>
          <w:szCs w:val="24"/>
          <w:lang w:val="en-GB"/>
        </w:rPr>
        <w:t xml:space="preserve"> i.e. for the</w:t>
      </w:r>
      <w:r w:rsidR="0034104C" w:rsidRPr="00E93629">
        <w:rPr>
          <w:sz w:val="24"/>
          <w:szCs w:val="24"/>
          <w:lang w:val="en-GB"/>
        </w:rPr>
        <w:t xml:space="preserve"> awar</w:t>
      </w:r>
      <w:r w:rsidRPr="00E93629">
        <w:rPr>
          <w:sz w:val="24"/>
          <w:szCs w:val="24"/>
          <w:lang w:val="en-GB"/>
        </w:rPr>
        <w:t>e and the</w:t>
      </w:r>
      <w:r w:rsidR="00C733CD" w:rsidRPr="00E93629">
        <w:rPr>
          <w:sz w:val="24"/>
          <w:szCs w:val="24"/>
          <w:lang w:val="en-GB"/>
        </w:rPr>
        <w:t xml:space="preserve"> </w:t>
      </w:r>
      <w:r w:rsidR="0034104C" w:rsidRPr="00E93629">
        <w:rPr>
          <w:sz w:val="24"/>
          <w:szCs w:val="24"/>
          <w:lang w:val="en-GB"/>
        </w:rPr>
        <w:t>un-aware!!! For any issue/organization…is it restoration, governance/tenure or what?</w:t>
      </w:r>
    </w:p>
    <w:p w14:paraId="7603DDFA" w14:textId="7525DE69" w:rsidR="0034104C" w:rsidRPr="00E93629" w:rsidRDefault="00AC3A2F" w:rsidP="0034104C">
      <w:pPr>
        <w:pStyle w:val="ListParagraph"/>
        <w:numPr>
          <w:ilvl w:val="0"/>
          <w:numId w:val="3"/>
        </w:numPr>
        <w:spacing w:after="0" w:line="240" w:lineRule="auto"/>
        <w:rPr>
          <w:sz w:val="24"/>
          <w:szCs w:val="24"/>
          <w:lang w:val="en-GB"/>
        </w:rPr>
      </w:pPr>
      <w:r w:rsidRPr="00E93629">
        <w:rPr>
          <w:sz w:val="24"/>
          <w:szCs w:val="24"/>
          <w:lang w:val="en-GB"/>
        </w:rPr>
        <w:t xml:space="preserve">Need to avoid overlapping of roles and responsibilities e.g. between PKH and Rangelands Initiative global. </w:t>
      </w:r>
    </w:p>
    <w:p w14:paraId="48D26425" w14:textId="0EDC398E" w:rsidR="00084364" w:rsidRPr="00E93629" w:rsidRDefault="00084364" w:rsidP="00084364">
      <w:pPr>
        <w:rPr>
          <w:lang w:val="en-GB"/>
        </w:rPr>
      </w:pPr>
    </w:p>
    <w:p w14:paraId="3198AC04" w14:textId="5B557CE6" w:rsidR="00084364" w:rsidRPr="00E93629" w:rsidRDefault="00084364" w:rsidP="00084364">
      <w:pPr>
        <w:rPr>
          <w:lang w:val="en-GB"/>
        </w:rPr>
      </w:pPr>
      <w:r w:rsidRPr="00E93629">
        <w:rPr>
          <w:lang w:val="en-GB"/>
        </w:rPr>
        <w:lastRenderedPageBreak/>
        <w:t>Key words: information sharing, communication, coordination/facilitation, visibility, networking, lobbying, influencing, collaboration, platform.</w:t>
      </w:r>
    </w:p>
    <w:p w14:paraId="47FE497C" w14:textId="06A86866" w:rsidR="00E23C62" w:rsidRPr="00E93629" w:rsidRDefault="00E23C62" w:rsidP="00E23C62">
      <w:pPr>
        <w:rPr>
          <w:lang w:val="en-GB"/>
        </w:rPr>
      </w:pPr>
    </w:p>
    <w:p w14:paraId="05B9CB6D" w14:textId="5B5F13EE" w:rsidR="003A6C11" w:rsidRPr="00E93629" w:rsidRDefault="003A6C11" w:rsidP="00E23C62">
      <w:pPr>
        <w:rPr>
          <w:lang w:val="en-GB"/>
        </w:rPr>
      </w:pPr>
      <w:r w:rsidRPr="00E93629">
        <w:rPr>
          <w:b/>
          <w:u w:val="single"/>
          <w:lang w:val="en-GB"/>
        </w:rPr>
        <w:t>Challenges for the Rangelands Initiative</w:t>
      </w:r>
      <w:r w:rsidRPr="00E93629">
        <w:rPr>
          <w:lang w:val="en-GB"/>
        </w:rPr>
        <w:t xml:space="preserve"> were then identified:</w:t>
      </w:r>
    </w:p>
    <w:p w14:paraId="0155EF9E" w14:textId="2A4C61B7" w:rsidR="00E23C62" w:rsidRPr="00E93629" w:rsidRDefault="00E23C62" w:rsidP="00E23C62">
      <w:pPr>
        <w:pStyle w:val="ListParagraph"/>
        <w:numPr>
          <w:ilvl w:val="0"/>
          <w:numId w:val="4"/>
        </w:numPr>
        <w:spacing w:after="0" w:line="240" w:lineRule="auto"/>
        <w:rPr>
          <w:sz w:val="24"/>
          <w:szCs w:val="24"/>
          <w:lang w:val="en-GB"/>
        </w:rPr>
      </w:pPr>
      <w:r w:rsidRPr="00E93629">
        <w:rPr>
          <w:sz w:val="24"/>
          <w:szCs w:val="24"/>
          <w:lang w:val="en-GB"/>
        </w:rPr>
        <w:t>Limited resources and time to contribute</w:t>
      </w:r>
      <w:r w:rsidR="00CC72E5" w:rsidRPr="00E93629">
        <w:rPr>
          <w:sz w:val="24"/>
          <w:szCs w:val="24"/>
          <w:lang w:val="en-GB"/>
        </w:rPr>
        <w:t xml:space="preserve"> to</w:t>
      </w:r>
      <w:r w:rsidRPr="00E93629">
        <w:rPr>
          <w:sz w:val="24"/>
          <w:szCs w:val="24"/>
          <w:lang w:val="en-GB"/>
        </w:rPr>
        <w:t xml:space="preserve"> or to gain from the </w:t>
      </w:r>
      <w:r w:rsidR="00CC72E5" w:rsidRPr="00E93629">
        <w:rPr>
          <w:sz w:val="24"/>
          <w:szCs w:val="24"/>
          <w:lang w:val="en-GB"/>
        </w:rPr>
        <w:t xml:space="preserve">collaboration – including the coordinator who has less than 1 day per week working on the Rangelands Initiative coordination. </w:t>
      </w:r>
    </w:p>
    <w:p w14:paraId="6CB23457" w14:textId="247F9255" w:rsidR="00CC72E5" w:rsidRPr="00E93629" w:rsidRDefault="00CC72E5" w:rsidP="00E23C62">
      <w:pPr>
        <w:pStyle w:val="ListParagraph"/>
        <w:numPr>
          <w:ilvl w:val="0"/>
          <w:numId w:val="4"/>
        </w:numPr>
        <w:spacing w:after="0" w:line="240" w:lineRule="auto"/>
        <w:rPr>
          <w:sz w:val="24"/>
          <w:szCs w:val="24"/>
          <w:lang w:val="en-GB"/>
        </w:rPr>
      </w:pPr>
      <w:r w:rsidRPr="00E93629">
        <w:rPr>
          <w:sz w:val="24"/>
          <w:szCs w:val="24"/>
          <w:lang w:val="en-GB"/>
        </w:rPr>
        <w:t>There is ad hoc and/or limited support</w:t>
      </w:r>
      <w:r w:rsidR="00BA1018" w:rsidRPr="00E93629">
        <w:rPr>
          <w:sz w:val="24"/>
          <w:szCs w:val="24"/>
          <w:lang w:val="en-GB"/>
        </w:rPr>
        <w:t>, organizational ‘buy-in’</w:t>
      </w:r>
      <w:r w:rsidRPr="00E93629">
        <w:rPr>
          <w:sz w:val="24"/>
          <w:szCs w:val="24"/>
          <w:lang w:val="en-GB"/>
        </w:rPr>
        <w:t xml:space="preserve"> and commitment to the Rangelands Initiative from some partners;</w:t>
      </w:r>
    </w:p>
    <w:p w14:paraId="4D1D9B53" w14:textId="45427921" w:rsidR="00BA1018" w:rsidRPr="00E93629" w:rsidRDefault="00BA1018" w:rsidP="00E23C62">
      <w:pPr>
        <w:pStyle w:val="ListParagraph"/>
        <w:numPr>
          <w:ilvl w:val="0"/>
          <w:numId w:val="4"/>
        </w:numPr>
        <w:spacing w:after="0" w:line="240" w:lineRule="auto"/>
        <w:rPr>
          <w:sz w:val="24"/>
          <w:szCs w:val="24"/>
          <w:lang w:val="en-GB"/>
        </w:rPr>
      </w:pPr>
      <w:r w:rsidRPr="00E93629">
        <w:rPr>
          <w:sz w:val="24"/>
          <w:szCs w:val="24"/>
          <w:lang w:val="en-GB"/>
        </w:rPr>
        <w:t>Rangelands rapidly disappearing due to land conversions etc. and a still lack of appreciation of their value;</w:t>
      </w:r>
    </w:p>
    <w:p w14:paraId="58D64482" w14:textId="222DB032" w:rsidR="00E23C62" w:rsidRPr="00E93629" w:rsidRDefault="00CC72E5" w:rsidP="00E23C62">
      <w:pPr>
        <w:pStyle w:val="ListParagraph"/>
        <w:numPr>
          <w:ilvl w:val="0"/>
          <w:numId w:val="4"/>
        </w:numPr>
        <w:spacing w:after="0" w:line="240" w:lineRule="auto"/>
        <w:rPr>
          <w:sz w:val="24"/>
          <w:szCs w:val="24"/>
          <w:lang w:val="en-GB"/>
        </w:rPr>
      </w:pPr>
      <w:r w:rsidRPr="00E93629">
        <w:rPr>
          <w:sz w:val="24"/>
          <w:szCs w:val="24"/>
          <w:lang w:val="en-GB"/>
        </w:rPr>
        <w:t xml:space="preserve">Lack of funding – needs more resources. Raising funds has depended on the coordinator but she has had limited time to contribute to this. ILC Secretariat expects to see more funding contributions/commitments from partners if they will provide a grant to the Rangelands Initiative in future.   We have missed opportunities to write in the Rangelands Initiative into funding/grants of partners – does this reflect a situation where partners do not see the added value of the RI?  </w:t>
      </w:r>
    </w:p>
    <w:p w14:paraId="4DCD3366" w14:textId="0C2499A6" w:rsidR="00BA1018" w:rsidRPr="00E93629" w:rsidRDefault="00BA1018" w:rsidP="00E23C62">
      <w:pPr>
        <w:pStyle w:val="ListParagraph"/>
        <w:numPr>
          <w:ilvl w:val="0"/>
          <w:numId w:val="4"/>
        </w:numPr>
        <w:spacing w:after="0" w:line="240" w:lineRule="auto"/>
        <w:rPr>
          <w:sz w:val="24"/>
          <w:szCs w:val="24"/>
          <w:lang w:val="en-GB"/>
        </w:rPr>
      </w:pPr>
      <w:r w:rsidRPr="00E93629">
        <w:rPr>
          <w:sz w:val="24"/>
          <w:szCs w:val="24"/>
          <w:lang w:val="en-GB"/>
        </w:rPr>
        <w:t>Working as a network of large organisations at global level – formalize or not formalize? Time given to RI is only one part of work. Network of individuals or organisations? Do our organization</w:t>
      </w:r>
      <w:r w:rsidR="00E93629">
        <w:rPr>
          <w:sz w:val="24"/>
          <w:szCs w:val="24"/>
          <w:lang w:val="en-GB"/>
        </w:rPr>
        <w:t>s</w:t>
      </w:r>
      <w:r w:rsidRPr="00E93629">
        <w:rPr>
          <w:sz w:val="24"/>
          <w:szCs w:val="24"/>
          <w:lang w:val="en-GB"/>
        </w:rPr>
        <w:t xml:space="preserve"> know and support our involvement in the RI? How to actualize working capacity of verbal commitments from individuals/organisations? </w:t>
      </w:r>
    </w:p>
    <w:p w14:paraId="1661450D" w14:textId="3059363D" w:rsidR="00CC72E5" w:rsidRPr="00E93629" w:rsidRDefault="00CC72E5" w:rsidP="00E23C62">
      <w:pPr>
        <w:pStyle w:val="ListParagraph"/>
        <w:numPr>
          <w:ilvl w:val="0"/>
          <w:numId w:val="4"/>
        </w:numPr>
        <w:spacing w:after="0" w:line="240" w:lineRule="auto"/>
        <w:rPr>
          <w:sz w:val="24"/>
          <w:szCs w:val="24"/>
          <w:lang w:val="en-GB"/>
        </w:rPr>
      </w:pPr>
      <w:r w:rsidRPr="00E93629">
        <w:rPr>
          <w:sz w:val="24"/>
          <w:szCs w:val="24"/>
          <w:lang w:val="en-GB"/>
        </w:rPr>
        <w:t>We should be developing:</w:t>
      </w:r>
    </w:p>
    <w:p w14:paraId="2F0F0D57" w14:textId="7F840C8E" w:rsidR="00E23C62" w:rsidRPr="00E93629" w:rsidRDefault="00E23C62" w:rsidP="00E23C62">
      <w:pPr>
        <w:pStyle w:val="ListParagraph"/>
        <w:numPr>
          <w:ilvl w:val="1"/>
          <w:numId w:val="4"/>
        </w:numPr>
        <w:spacing w:after="0" w:line="240" w:lineRule="auto"/>
        <w:rPr>
          <w:sz w:val="24"/>
          <w:szCs w:val="24"/>
          <w:lang w:val="en-GB"/>
        </w:rPr>
      </w:pPr>
      <w:r w:rsidRPr="00E93629">
        <w:rPr>
          <w:sz w:val="24"/>
          <w:szCs w:val="24"/>
          <w:lang w:val="en-GB"/>
        </w:rPr>
        <w:t>Joint projects</w:t>
      </w:r>
    </w:p>
    <w:p w14:paraId="6F7F86F0" w14:textId="07E28D9D" w:rsidR="00E23C62" w:rsidRPr="00E93629" w:rsidRDefault="00E23C62" w:rsidP="00E23C62">
      <w:pPr>
        <w:pStyle w:val="ListParagraph"/>
        <w:numPr>
          <w:ilvl w:val="1"/>
          <w:numId w:val="4"/>
        </w:numPr>
        <w:spacing w:after="0" w:line="240" w:lineRule="auto"/>
        <w:rPr>
          <w:sz w:val="24"/>
          <w:szCs w:val="24"/>
          <w:lang w:val="en-GB"/>
        </w:rPr>
      </w:pPr>
      <w:r w:rsidRPr="00E93629">
        <w:rPr>
          <w:sz w:val="24"/>
          <w:szCs w:val="24"/>
          <w:lang w:val="en-GB"/>
        </w:rPr>
        <w:t>Best practices</w:t>
      </w:r>
    </w:p>
    <w:p w14:paraId="69A3D5D6" w14:textId="63C16B65" w:rsidR="00E23C62" w:rsidRPr="00E93629" w:rsidRDefault="00E23C62" w:rsidP="00E23C62">
      <w:pPr>
        <w:pStyle w:val="ListParagraph"/>
        <w:numPr>
          <w:ilvl w:val="0"/>
          <w:numId w:val="4"/>
        </w:numPr>
        <w:spacing w:after="0" w:line="240" w:lineRule="auto"/>
        <w:rPr>
          <w:sz w:val="24"/>
          <w:szCs w:val="24"/>
          <w:lang w:val="en-GB"/>
        </w:rPr>
      </w:pPr>
      <w:r w:rsidRPr="00E93629">
        <w:rPr>
          <w:sz w:val="24"/>
          <w:szCs w:val="24"/>
          <w:lang w:val="en-GB"/>
        </w:rPr>
        <w:t>How to capitalize on interest by donors in drylands</w:t>
      </w:r>
      <w:r w:rsidR="00CC72E5" w:rsidRPr="00E93629">
        <w:rPr>
          <w:sz w:val="24"/>
          <w:szCs w:val="24"/>
          <w:lang w:val="en-GB"/>
        </w:rPr>
        <w:t xml:space="preserve"> and rangelands</w:t>
      </w:r>
      <w:r w:rsidRPr="00E93629">
        <w:rPr>
          <w:sz w:val="24"/>
          <w:szCs w:val="24"/>
          <w:lang w:val="en-GB"/>
        </w:rPr>
        <w:t xml:space="preserve">?  </w:t>
      </w:r>
      <w:r w:rsidR="00CC72E5" w:rsidRPr="00E93629">
        <w:rPr>
          <w:sz w:val="24"/>
          <w:szCs w:val="24"/>
          <w:lang w:val="en-GB"/>
        </w:rPr>
        <w:t xml:space="preserve">And the role of pastoralism in these. </w:t>
      </w:r>
    </w:p>
    <w:p w14:paraId="0E41E62C" w14:textId="2B92D980" w:rsidR="00CC72E5" w:rsidRPr="00E93629" w:rsidRDefault="00CC72E5" w:rsidP="00E23C62">
      <w:pPr>
        <w:pStyle w:val="ListParagraph"/>
        <w:numPr>
          <w:ilvl w:val="0"/>
          <w:numId w:val="4"/>
        </w:numPr>
        <w:spacing w:after="0" w:line="240" w:lineRule="auto"/>
        <w:rPr>
          <w:sz w:val="24"/>
          <w:szCs w:val="24"/>
          <w:lang w:val="en-GB"/>
        </w:rPr>
      </w:pPr>
      <w:r w:rsidRPr="00E93629">
        <w:rPr>
          <w:sz w:val="24"/>
          <w:szCs w:val="24"/>
          <w:lang w:val="en-GB"/>
        </w:rPr>
        <w:t>ILC structure</w:t>
      </w:r>
      <w:r w:rsidR="00BA1018" w:rsidRPr="00E93629">
        <w:rPr>
          <w:sz w:val="24"/>
          <w:szCs w:val="24"/>
          <w:lang w:val="en-GB"/>
        </w:rPr>
        <w:t>/framework</w:t>
      </w:r>
      <w:r w:rsidRPr="00E93629">
        <w:rPr>
          <w:sz w:val="24"/>
          <w:szCs w:val="24"/>
          <w:lang w:val="en-GB"/>
        </w:rPr>
        <w:t xml:space="preserve"> is a challenge and an opportunity.</w:t>
      </w:r>
    </w:p>
    <w:p w14:paraId="5679CDCE" w14:textId="77777777" w:rsidR="00CC72E5" w:rsidRPr="00E93629" w:rsidRDefault="00CC72E5" w:rsidP="00CC72E5">
      <w:pPr>
        <w:ind w:left="360"/>
        <w:rPr>
          <w:lang w:val="en-GB"/>
        </w:rPr>
      </w:pPr>
    </w:p>
    <w:p w14:paraId="4D4F4F81" w14:textId="227A4D5E" w:rsidR="00E23C62" w:rsidRPr="00E93629" w:rsidRDefault="00CC72E5" w:rsidP="00CC72E5">
      <w:pPr>
        <w:ind w:left="360"/>
        <w:rPr>
          <w:lang w:val="en-GB"/>
        </w:rPr>
      </w:pPr>
      <w:r w:rsidRPr="00E93629">
        <w:rPr>
          <w:lang w:val="en-GB"/>
        </w:rPr>
        <w:t xml:space="preserve">Intervention from Michael Taylor: </w:t>
      </w:r>
      <w:r w:rsidR="00E23C62" w:rsidRPr="00E93629">
        <w:rPr>
          <w:lang w:val="en-GB"/>
        </w:rPr>
        <w:t>ILC</w:t>
      </w:r>
      <w:r w:rsidRPr="00E93629">
        <w:rPr>
          <w:lang w:val="en-GB"/>
        </w:rPr>
        <w:t xml:space="preserve"> is a</w:t>
      </w:r>
      <w:r w:rsidR="00E23C62" w:rsidRPr="00E93629">
        <w:rPr>
          <w:lang w:val="en-GB"/>
        </w:rPr>
        <w:t xml:space="preserve"> coalition of organizations – role is cataly</w:t>
      </w:r>
      <w:r w:rsidR="00E93629">
        <w:rPr>
          <w:lang w:val="en-GB"/>
        </w:rPr>
        <w:t>s</w:t>
      </w:r>
      <w:r w:rsidR="00E23C62" w:rsidRPr="00E93629">
        <w:rPr>
          <w:lang w:val="en-GB"/>
        </w:rPr>
        <w:t>ing collaborations with long</w:t>
      </w:r>
      <w:r w:rsidR="00E93629">
        <w:rPr>
          <w:lang w:val="en-GB"/>
        </w:rPr>
        <w:t>-</w:t>
      </w:r>
      <w:r w:rsidR="00E23C62" w:rsidRPr="00E93629">
        <w:rPr>
          <w:lang w:val="en-GB"/>
        </w:rPr>
        <w:t xml:space="preserve">term strategy for change; they work on many platforms and </w:t>
      </w:r>
      <w:r w:rsidRPr="00E93629">
        <w:rPr>
          <w:lang w:val="en-GB"/>
        </w:rPr>
        <w:t xml:space="preserve">provide </w:t>
      </w:r>
      <w:r w:rsidR="00E23C62" w:rsidRPr="00E93629">
        <w:rPr>
          <w:lang w:val="en-GB"/>
        </w:rPr>
        <w:t>some seed funding.  They can bring people together to help tackle big issues; their role is at early stages…either succeeds or fails in a certain amount of time.  For this group…what’s next…is the value of this group</w:t>
      </w:r>
      <w:r w:rsidRPr="00E93629">
        <w:rPr>
          <w:lang w:val="en-GB"/>
        </w:rPr>
        <w:t xml:space="preserve"> now seen to be</w:t>
      </w:r>
      <w:r w:rsidR="00E23C62" w:rsidRPr="00E93629">
        <w:rPr>
          <w:lang w:val="en-GB"/>
        </w:rPr>
        <w:t xml:space="preserve"> big enough </w:t>
      </w:r>
      <w:r w:rsidRPr="00E93629">
        <w:rPr>
          <w:lang w:val="en-GB"/>
        </w:rPr>
        <w:t>for partners to</w:t>
      </w:r>
      <w:r w:rsidR="00E23C62" w:rsidRPr="00E93629">
        <w:rPr>
          <w:lang w:val="en-GB"/>
        </w:rPr>
        <w:t xml:space="preserve"> share the cost of it</w:t>
      </w:r>
      <w:r w:rsidRPr="00E93629">
        <w:rPr>
          <w:lang w:val="en-GB"/>
        </w:rPr>
        <w:t>?</w:t>
      </w:r>
      <w:r w:rsidR="00E23C62" w:rsidRPr="00E93629">
        <w:rPr>
          <w:lang w:val="en-GB"/>
        </w:rPr>
        <w:t xml:space="preserve"> </w:t>
      </w:r>
      <w:r w:rsidRPr="00E93629">
        <w:rPr>
          <w:lang w:val="en-GB"/>
        </w:rPr>
        <w:t>ILC</w:t>
      </w:r>
      <w:r w:rsidR="00E23C62" w:rsidRPr="00E93629">
        <w:rPr>
          <w:lang w:val="en-GB"/>
        </w:rPr>
        <w:t xml:space="preserve"> will not keep giving seed funding so how to gain resources to move forward</w:t>
      </w:r>
      <w:r w:rsidRPr="00E93629">
        <w:rPr>
          <w:lang w:val="en-GB"/>
        </w:rPr>
        <w:t xml:space="preserve">? </w:t>
      </w:r>
    </w:p>
    <w:p w14:paraId="09E1992D" w14:textId="2EBE0B2C" w:rsidR="00A3400D" w:rsidRPr="00E93629" w:rsidRDefault="00A3400D" w:rsidP="00CC72E5">
      <w:pPr>
        <w:ind w:left="360"/>
        <w:rPr>
          <w:lang w:val="en-GB"/>
        </w:rPr>
      </w:pPr>
    </w:p>
    <w:p w14:paraId="4BBF56D3" w14:textId="19594968" w:rsidR="00A3400D" w:rsidRPr="00E93629" w:rsidRDefault="00A3400D" w:rsidP="00CC72E5">
      <w:pPr>
        <w:ind w:left="360"/>
        <w:rPr>
          <w:b/>
          <w:u w:val="single"/>
          <w:lang w:val="en-GB"/>
        </w:rPr>
      </w:pPr>
      <w:r w:rsidRPr="00E93629">
        <w:rPr>
          <w:b/>
          <w:u w:val="single"/>
          <w:lang w:val="en-GB"/>
        </w:rPr>
        <w:t>Current and upcoming opportunities for the Rangelands Initiative</w:t>
      </w:r>
    </w:p>
    <w:p w14:paraId="1161D1C8" w14:textId="70B9A591" w:rsidR="00A3400D" w:rsidRPr="00E93629" w:rsidRDefault="00A3400D" w:rsidP="00CC72E5">
      <w:pPr>
        <w:ind w:left="360"/>
        <w:rPr>
          <w:lang w:val="en-GB"/>
        </w:rPr>
      </w:pPr>
    </w:p>
    <w:p w14:paraId="1D11A98F" w14:textId="204005D5" w:rsidR="00A3400D" w:rsidRPr="00E93629" w:rsidRDefault="00054CB8" w:rsidP="00CC72E5">
      <w:pPr>
        <w:ind w:left="360"/>
        <w:rPr>
          <w:lang w:val="en-GB"/>
        </w:rPr>
      </w:pPr>
      <w:r w:rsidRPr="00E93629">
        <w:rPr>
          <w:lang w:val="en-GB"/>
        </w:rPr>
        <w:t>Participants shared</w:t>
      </w:r>
      <w:r w:rsidR="00FF0CAE" w:rsidRPr="00E93629">
        <w:rPr>
          <w:lang w:val="en-GB"/>
        </w:rPr>
        <w:t xml:space="preserve"> some key opportunities coming up over the next decade for raising the profile of rangelands. Of key importance are:</w:t>
      </w:r>
    </w:p>
    <w:p w14:paraId="0320F282" w14:textId="4761FB3F" w:rsidR="00FF0CAE" w:rsidRPr="00E93629" w:rsidRDefault="00FF0CAE" w:rsidP="00FF0CAE">
      <w:pPr>
        <w:pStyle w:val="ListParagraph"/>
        <w:numPr>
          <w:ilvl w:val="0"/>
          <w:numId w:val="4"/>
        </w:numPr>
        <w:rPr>
          <w:sz w:val="24"/>
          <w:szCs w:val="24"/>
          <w:lang w:val="en-GB"/>
        </w:rPr>
      </w:pPr>
      <w:r w:rsidRPr="00E93629">
        <w:rPr>
          <w:sz w:val="24"/>
          <w:szCs w:val="24"/>
          <w:lang w:val="en-GB"/>
        </w:rPr>
        <w:t xml:space="preserve"> The </w:t>
      </w:r>
      <w:r w:rsidRPr="00E93629">
        <w:rPr>
          <w:b/>
          <w:sz w:val="24"/>
          <w:szCs w:val="24"/>
          <w:lang w:val="en-GB"/>
        </w:rPr>
        <w:t>UN Decade of Ecosystem Restoration</w:t>
      </w:r>
      <w:r w:rsidRPr="00E93629">
        <w:rPr>
          <w:sz w:val="24"/>
          <w:szCs w:val="24"/>
          <w:lang w:val="en-GB"/>
        </w:rPr>
        <w:t xml:space="preserve"> to be launched in 2021, and in which the Rangelands Initiative has already secured a place in the planning for the Decade (through the organi</w:t>
      </w:r>
      <w:r w:rsidR="00E93629">
        <w:rPr>
          <w:sz w:val="24"/>
          <w:szCs w:val="24"/>
          <w:lang w:val="en-GB"/>
        </w:rPr>
        <w:t>s</w:t>
      </w:r>
      <w:r w:rsidRPr="00E93629">
        <w:rPr>
          <w:sz w:val="24"/>
          <w:szCs w:val="24"/>
          <w:lang w:val="en-GB"/>
        </w:rPr>
        <w:t xml:space="preserve">ation of a panel at the Global Landscapes Forum New York), </w:t>
      </w:r>
      <w:r w:rsidR="00024E53" w:rsidRPr="00E93629">
        <w:rPr>
          <w:sz w:val="24"/>
          <w:szCs w:val="24"/>
          <w:lang w:val="en-GB"/>
        </w:rPr>
        <w:t xml:space="preserve">and </w:t>
      </w:r>
      <w:r w:rsidR="00024E53" w:rsidRPr="00E93629">
        <w:rPr>
          <w:sz w:val="24"/>
          <w:szCs w:val="24"/>
          <w:lang w:val="en-GB"/>
        </w:rPr>
        <w:lastRenderedPageBreak/>
        <w:t>potentially throughout the Decade itself. Sever</w:t>
      </w:r>
      <w:r w:rsidR="00D37550" w:rsidRPr="00E93629">
        <w:rPr>
          <w:sz w:val="24"/>
          <w:szCs w:val="24"/>
          <w:lang w:val="en-GB"/>
        </w:rPr>
        <w:t>al of the Rangelands Initiative global partners had already raised the issue that there needs to a strong coordinated response to the Decade – the space is there, and we (Rangelands Initiative) need to consider taking the space and/or working with others to take the space as a coordinated and stronger group.  In the past, the Rangelands Initiative had tried to maintain an entry point focused on land tenure and governance for such broader initiatives</w:t>
      </w:r>
      <w:r w:rsidR="00E93629">
        <w:rPr>
          <w:sz w:val="24"/>
          <w:szCs w:val="24"/>
          <w:lang w:val="en-GB"/>
        </w:rPr>
        <w:t>;</w:t>
      </w:r>
      <w:r w:rsidR="00D37550" w:rsidRPr="00E93629">
        <w:rPr>
          <w:sz w:val="24"/>
          <w:szCs w:val="24"/>
          <w:lang w:val="en-GB"/>
        </w:rPr>
        <w:t xml:space="preserve"> however</w:t>
      </w:r>
      <w:r w:rsidR="00E93629">
        <w:rPr>
          <w:sz w:val="24"/>
          <w:szCs w:val="24"/>
          <w:lang w:val="en-GB"/>
        </w:rPr>
        <w:t>,</w:t>
      </w:r>
      <w:r w:rsidR="00D37550" w:rsidRPr="00E93629">
        <w:rPr>
          <w:sz w:val="24"/>
          <w:szCs w:val="24"/>
          <w:lang w:val="en-GB"/>
        </w:rPr>
        <w:t xml:space="preserve"> a broader focus would be required for engagement in the Decade as well as some other initiatives within which the Rangelands Initiative could be involved. There was agreement amongst the partners present that taking a broader focus would be something to strongly consider and reflect the interests of their organisations. Fiona also raised the point that several organis</w:t>
      </w:r>
      <w:r w:rsidR="00E93629">
        <w:rPr>
          <w:sz w:val="24"/>
          <w:szCs w:val="24"/>
          <w:lang w:val="en-GB"/>
        </w:rPr>
        <w:t>a</w:t>
      </w:r>
      <w:r w:rsidR="00D37550" w:rsidRPr="00E93629">
        <w:rPr>
          <w:sz w:val="24"/>
          <w:szCs w:val="24"/>
          <w:lang w:val="en-GB"/>
        </w:rPr>
        <w:t>tions including the WB and WOCAT</w:t>
      </w:r>
      <w:r w:rsidR="00D7744F" w:rsidRPr="00E93629">
        <w:rPr>
          <w:sz w:val="24"/>
          <w:szCs w:val="24"/>
          <w:lang w:val="en-GB"/>
        </w:rPr>
        <w:t>/CDE</w:t>
      </w:r>
      <w:r w:rsidR="00D37550" w:rsidRPr="00E93629">
        <w:rPr>
          <w:sz w:val="24"/>
          <w:szCs w:val="24"/>
          <w:lang w:val="en-GB"/>
        </w:rPr>
        <w:t xml:space="preserve"> had already shown interest in being part of a broader group working together in preparation of and during the Decade</w:t>
      </w:r>
      <w:r w:rsidR="00493CAE" w:rsidRPr="00E93629">
        <w:rPr>
          <w:sz w:val="24"/>
          <w:szCs w:val="24"/>
          <w:lang w:val="en-GB"/>
        </w:rPr>
        <w:t>. FAO is involved in monitoring of restoration efforts with UNEP.</w:t>
      </w:r>
    </w:p>
    <w:p w14:paraId="283C414F" w14:textId="14D6666E" w:rsidR="00D37550" w:rsidRPr="00E93629" w:rsidRDefault="00D37550" w:rsidP="00FF0CAE">
      <w:pPr>
        <w:pStyle w:val="ListParagraph"/>
        <w:numPr>
          <w:ilvl w:val="0"/>
          <w:numId w:val="4"/>
        </w:numPr>
        <w:rPr>
          <w:sz w:val="24"/>
          <w:szCs w:val="24"/>
          <w:lang w:val="en-GB"/>
        </w:rPr>
      </w:pPr>
      <w:r w:rsidRPr="00E93629">
        <w:rPr>
          <w:sz w:val="24"/>
          <w:szCs w:val="24"/>
          <w:lang w:val="en-GB"/>
        </w:rPr>
        <w:t xml:space="preserve">The </w:t>
      </w:r>
      <w:r w:rsidRPr="00E93629">
        <w:rPr>
          <w:b/>
          <w:sz w:val="24"/>
          <w:szCs w:val="24"/>
          <w:lang w:val="en-GB"/>
        </w:rPr>
        <w:t>UN Decade of Family Farming</w:t>
      </w:r>
      <w:r w:rsidRPr="00E93629">
        <w:rPr>
          <w:sz w:val="24"/>
          <w:szCs w:val="24"/>
          <w:lang w:val="en-GB"/>
        </w:rPr>
        <w:t xml:space="preserve"> – in 2019 CELEP had been engaging with World Rural Forum (WRF) on behalf of the international support group for the International Year of Rangelands and Pastoralists (IYRP), and together with the Rangelands Initiative had developed a Brief providing the rationale for why pastoralists should be part of the Decade. It was agreed that the Rangelands Initiative should continue engaging with</w:t>
      </w:r>
      <w:r w:rsidR="00E93629">
        <w:rPr>
          <w:sz w:val="24"/>
          <w:szCs w:val="24"/>
          <w:lang w:val="en-GB"/>
        </w:rPr>
        <w:t xml:space="preserve"> the</w:t>
      </w:r>
      <w:r w:rsidRPr="00E93629">
        <w:rPr>
          <w:sz w:val="24"/>
          <w:szCs w:val="24"/>
          <w:lang w:val="en-GB"/>
        </w:rPr>
        <w:t xml:space="preserve"> Decade</w:t>
      </w:r>
      <w:r w:rsidR="003F2498" w:rsidRPr="00E93629">
        <w:rPr>
          <w:sz w:val="24"/>
          <w:szCs w:val="24"/>
          <w:lang w:val="en-GB"/>
        </w:rPr>
        <w:t xml:space="preserve"> </w:t>
      </w:r>
      <w:r w:rsidRPr="00E93629">
        <w:rPr>
          <w:sz w:val="24"/>
          <w:szCs w:val="24"/>
          <w:lang w:val="en-GB"/>
        </w:rPr>
        <w:t xml:space="preserve">and identify what added value we can bring to it – and not least because this is another commitment-based initiative (CBI) being supported by ILC. </w:t>
      </w:r>
      <w:r w:rsidR="009B2A38" w:rsidRPr="00E93629">
        <w:rPr>
          <w:sz w:val="24"/>
          <w:szCs w:val="24"/>
          <w:lang w:val="en-GB"/>
        </w:rPr>
        <w:t>Again, however</w:t>
      </w:r>
      <w:r w:rsidR="00E93629">
        <w:rPr>
          <w:sz w:val="24"/>
          <w:szCs w:val="24"/>
          <w:lang w:val="en-GB"/>
        </w:rPr>
        <w:t>,</w:t>
      </w:r>
      <w:r w:rsidR="009B2A38" w:rsidRPr="00E93629">
        <w:rPr>
          <w:sz w:val="24"/>
          <w:szCs w:val="24"/>
          <w:lang w:val="en-GB"/>
        </w:rPr>
        <w:t xml:space="preserve"> it would demand a broader focus than land tenure and governance. </w:t>
      </w:r>
    </w:p>
    <w:p w14:paraId="46B57C00" w14:textId="69A598CA" w:rsidR="009B2A38" w:rsidRPr="00E93629" w:rsidRDefault="009B2A38" w:rsidP="00FF0CAE">
      <w:pPr>
        <w:pStyle w:val="ListParagraph"/>
        <w:numPr>
          <w:ilvl w:val="0"/>
          <w:numId w:val="4"/>
        </w:numPr>
        <w:rPr>
          <w:sz w:val="24"/>
          <w:szCs w:val="24"/>
          <w:lang w:val="en-GB"/>
        </w:rPr>
      </w:pPr>
      <w:r w:rsidRPr="00E93629">
        <w:rPr>
          <w:b/>
          <w:sz w:val="24"/>
          <w:szCs w:val="24"/>
          <w:lang w:val="en-GB"/>
        </w:rPr>
        <w:t>International Year of Rangelands and Pastoralists</w:t>
      </w:r>
      <w:r w:rsidR="003501D4" w:rsidRPr="00E93629">
        <w:rPr>
          <w:sz w:val="24"/>
          <w:szCs w:val="24"/>
          <w:lang w:val="en-GB"/>
        </w:rPr>
        <w:t xml:space="preserve"> – to date the global component of the RI th</w:t>
      </w:r>
      <w:r w:rsidR="00DD1D4F" w:rsidRPr="00E93629">
        <w:rPr>
          <w:sz w:val="24"/>
          <w:szCs w:val="24"/>
          <w:lang w:val="en-GB"/>
        </w:rPr>
        <w:t>r</w:t>
      </w:r>
      <w:r w:rsidR="003501D4" w:rsidRPr="00E93629">
        <w:rPr>
          <w:sz w:val="24"/>
          <w:szCs w:val="24"/>
          <w:lang w:val="en-GB"/>
        </w:rPr>
        <w:t xml:space="preserve">ough ILRI, FAO-PKH and others has played a key role in </w:t>
      </w:r>
      <w:r w:rsidR="00826438" w:rsidRPr="00E93629">
        <w:rPr>
          <w:sz w:val="24"/>
          <w:szCs w:val="24"/>
          <w:lang w:val="en-GB"/>
        </w:rPr>
        <w:t>supporting the</w:t>
      </w:r>
      <w:r w:rsidR="003501D4" w:rsidRPr="00E93629">
        <w:rPr>
          <w:sz w:val="24"/>
          <w:szCs w:val="24"/>
          <w:lang w:val="en-GB"/>
        </w:rPr>
        <w:t xml:space="preserve"> </w:t>
      </w:r>
      <w:r w:rsidR="00DD1D4F" w:rsidRPr="00E93629">
        <w:rPr>
          <w:sz w:val="24"/>
          <w:szCs w:val="24"/>
          <w:lang w:val="en-GB"/>
        </w:rPr>
        <w:t>call for a</w:t>
      </w:r>
      <w:r w:rsidR="00826438" w:rsidRPr="00E93629">
        <w:rPr>
          <w:sz w:val="24"/>
          <w:szCs w:val="24"/>
          <w:lang w:val="en-GB"/>
        </w:rPr>
        <w:t>n</w:t>
      </w:r>
      <w:r w:rsidR="00DD1D4F" w:rsidRPr="00E93629">
        <w:rPr>
          <w:sz w:val="24"/>
          <w:szCs w:val="24"/>
          <w:lang w:val="en-GB"/>
        </w:rPr>
        <w:t xml:space="preserve"> IYRP</w:t>
      </w:r>
      <w:r w:rsidR="00826438" w:rsidRPr="00E93629">
        <w:rPr>
          <w:sz w:val="24"/>
          <w:szCs w:val="24"/>
          <w:lang w:val="en-GB"/>
        </w:rPr>
        <w:t>. As can be seen by Figure 1</w:t>
      </w:r>
      <w:r w:rsidR="00E93629">
        <w:rPr>
          <w:sz w:val="24"/>
          <w:szCs w:val="24"/>
          <w:lang w:val="en-GB"/>
        </w:rPr>
        <w:t>,</w:t>
      </w:r>
      <w:r w:rsidR="00826438" w:rsidRPr="00E93629">
        <w:rPr>
          <w:sz w:val="24"/>
          <w:szCs w:val="24"/>
          <w:lang w:val="en-GB"/>
        </w:rPr>
        <w:t xml:space="preserve"> there have been a number of activities organi</w:t>
      </w:r>
      <w:r w:rsidR="00E93629">
        <w:rPr>
          <w:sz w:val="24"/>
          <w:szCs w:val="24"/>
          <w:lang w:val="en-GB"/>
        </w:rPr>
        <w:t>s</w:t>
      </w:r>
      <w:r w:rsidR="00826438" w:rsidRPr="00E93629">
        <w:rPr>
          <w:sz w:val="24"/>
          <w:szCs w:val="24"/>
          <w:lang w:val="en-GB"/>
        </w:rPr>
        <w:t>ed by the Rangelands Initiative coordinator and partners where publicity has been given to the IYRP. In addition</w:t>
      </w:r>
      <w:r w:rsidR="00D7744F" w:rsidRPr="00E93629">
        <w:rPr>
          <w:sz w:val="24"/>
          <w:szCs w:val="24"/>
          <w:lang w:val="en-GB"/>
        </w:rPr>
        <w:t>,</w:t>
      </w:r>
      <w:r w:rsidR="00826438" w:rsidRPr="00E93629">
        <w:rPr>
          <w:sz w:val="24"/>
          <w:szCs w:val="24"/>
          <w:lang w:val="en-GB"/>
        </w:rPr>
        <w:t xml:space="preserve"> support has been provided to </w:t>
      </w:r>
      <w:r w:rsidR="00DD1D4F" w:rsidRPr="00E93629">
        <w:rPr>
          <w:sz w:val="24"/>
          <w:szCs w:val="24"/>
          <w:lang w:val="en-GB"/>
        </w:rPr>
        <w:t xml:space="preserve">the Rangelands Initiative Central Asia coordinator </w:t>
      </w:r>
      <w:proofErr w:type="spellStart"/>
      <w:r w:rsidR="00DD1D4F" w:rsidRPr="00E93629">
        <w:rPr>
          <w:sz w:val="24"/>
          <w:szCs w:val="24"/>
          <w:lang w:val="en-GB"/>
        </w:rPr>
        <w:t>Hijaba</w:t>
      </w:r>
      <w:proofErr w:type="spellEnd"/>
      <w:r w:rsidR="00DD1D4F" w:rsidRPr="00E93629">
        <w:rPr>
          <w:sz w:val="24"/>
          <w:szCs w:val="24"/>
          <w:lang w:val="en-GB"/>
        </w:rPr>
        <w:t xml:space="preserve"> in Mongolia to assist the Mongolian government and supporters to get mobili</w:t>
      </w:r>
      <w:r w:rsidR="00E93629">
        <w:rPr>
          <w:sz w:val="24"/>
          <w:szCs w:val="24"/>
          <w:lang w:val="en-GB"/>
        </w:rPr>
        <w:t>s</w:t>
      </w:r>
      <w:r w:rsidR="00DD1D4F" w:rsidRPr="00E93629">
        <w:rPr>
          <w:sz w:val="24"/>
          <w:szCs w:val="24"/>
          <w:lang w:val="en-GB"/>
        </w:rPr>
        <w:t xml:space="preserve">ed and influence other countries to </w:t>
      </w:r>
      <w:r w:rsidR="00826438" w:rsidRPr="00E93629">
        <w:rPr>
          <w:sz w:val="24"/>
          <w:szCs w:val="24"/>
          <w:lang w:val="en-GB"/>
        </w:rPr>
        <w:t>support Mongolia’s call</w:t>
      </w:r>
      <w:r w:rsidR="00DD1D4F" w:rsidRPr="00E93629">
        <w:rPr>
          <w:sz w:val="24"/>
          <w:szCs w:val="24"/>
          <w:lang w:val="en-GB"/>
        </w:rPr>
        <w:t>.</w:t>
      </w:r>
    </w:p>
    <w:p w14:paraId="38949812" w14:textId="130B946B" w:rsidR="00826438" w:rsidRPr="00E93629" w:rsidRDefault="00826438" w:rsidP="00826438">
      <w:pPr>
        <w:rPr>
          <w:lang w:val="en-GB"/>
        </w:rPr>
      </w:pPr>
      <w:r w:rsidRPr="00E93629">
        <w:rPr>
          <w:lang w:val="en-GB"/>
        </w:rPr>
        <w:t>In addition, the following processes, initiatives and events all offer opportunities to engage in:</w:t>
      </w:r>
    </w:p>
    <w:p w14:paraId="3E499913" w14:textId="10E3768C" w:rsidR="00826438" w:rsidRPr="00E93629" w:rsidRDefault="00826438" w:rsidP="00826438">
      <w:pPr>
        <w:pStyle w:val="ListParagraph"/>
        <w:numPr>
          <w:ilvl w:val="0"/>
          <w:numId w:val="5"/>
        </w:numPr>
        <w:rPr>
          <w:sz w:val="24"/>
          <w:szCs w:val="24"/>
          <w:lang w:val="en-GB"/>
        </w:rPr>
      </w:pPr>
      <w:r w:rsidRPr="00E93629">
        <w:rPr>
          <w:sz w:val="24"/>
          <w:szCs w:val="24"/>
          <w:lang w:val="en-GB"/>
        </w:rPr>
        <w:t>Bonn Challenge, AFR100, ECCA (WB) and the drive by governments to restore land (more focused on forests to date);</w:t>
      </w:r>
      <w:r w:rsidR="008E0935" w:rsidRPr="00E93629">
        <w:rPr>
          <w:sz w:val="24"/>
          <w:szCs w:val="24"/>
          <w:lang w:val="en-GB"/>
        </w:rPr>
        <w:t xml:space="preserve"> GASL-grasslands network;</w:t>
      </w:r>
    </w:p>
    <w:p w14:paraId="6C036392" w14:textId="01478153" w:rsidR="00826438" w:rsidRPr="00E93629" w:rsidRDefault="00826438" w:rsidP="00826438">
      <w:pPr>
        <w:pStyle w:val="ListParagraph"/>
        <w:numPr>
          <w:ilvl w:val="0"/>
          <w:numId w:val="5"/>
        </w:numPr>
        <w:rPr>
          <w:sz w:val="24"/>
          <w:szCs w:val="24"/>
          <w:lang w:val="en-GB"/>
        </w:rPr>
      </w:pPr>
      <w:r w:rsidRPr="00E93629">
        <w:rPr>
          <w:sz w:val="24"/>
          <w:szCs w:val="24"/>
          <w:lang w:val="en-GB"/>
        </w:rPr>
        <w:t>International Rangelands Congress (IRC)/International Grasslands Congress (IGC) in Nairobi in 2020 – several partners presenting panels and/or organi</w:t>
      </w:r>
      <w:r w:rsidR="00E93629">
        <w:rPr>
          <w:sz w:val="24"/>
          <w:szCs w:val="24"/>
          <w:lang w:val="en-GB"/>
        </w:rPr>
        <w:t>s</w:t>
      </w:r>
      <w:r w:rsidRPr="00E93629">
        <w:rPr>
          <w:sz w:val="24"/>
          <w:szCs w:val="24"/>
          <w:lang w:val="en-GB"/>
        </w:rPr>
        <w:t xml:space="preserve">ing panels; </w:t>
      </w:r>
    </w:p>
    <w:p w14:paraId="45F5964C" w14:textId="75618B95" w:rsidR="00826438" w:rsidRPr="00E93629" w:rsidRDefault="00826438" w:rsidP="00826438">
      <w:pPr>
        <w:pStyle w:val="ListParagraph"/>
        <w:numPr>
          <w:ilvl w:val="0"/>
          <w:numId w:val="5"/>
        </w:numPr>
        <w:rPr>
          <w:sz w:val="24"/>
          <w:szCs w:val="24"/>
          <w:lang w:val="en-GB"/>
        </w:rPr>
      </w:pPr>
      <w:r w:rsidRPr="00E93629">
        <w:rPr>
          <w:sz w:val="24"/>
          <w:szCs w:val="24"/>
          <w:lang w:val="en-GB"/>
        </w:rPr>
        <w:t>Attention to climate change – RI global needs to interact more in this – year of action, adaptation as entry point, REDD++ for rangelands?</w:t>
      </w:r>
      <w:r w:rsidR="00B8765E" w:rsidRPr="00E93629">
        <w:rPr>
          <w:sz w:val="24"/>
          <w:szCs w:val="24"/>
          <w:lang w:val="en-GB"/>
        </w:rPr>
        <w:t xml:space="preserve"> </w:t>
      </w:r>
    </w:p>
    <w:p w14:paraId="3A34B80F" w14:textId="45CEBA97" w:rsidR="00B8765E" w:rsidRPr="00E93629" w:rsidRDefault="00B8765E" w:rsidP="00826438">
      <w:pPr>
        <w:pStyle w:val="ListParagraph"/>
        <w:numPr>
          <w:ilvl w:val="0"/>
          <w:numId w:val="5"/>
        </w:numPr>
        <w:rPr>
          <w:sz w:val="24"/>
          <w:szCs w:val="24"/>
          <w:lang w:val="en-GB"/>
        </w:rPr>
      </w:pPr>
      <w:r w:rsidRPr="00E93629">
        <w:rPr>
          <w:sz w:val="24"/>
          <w:szCs w:val="24"/>
          <w:lang w:val="en-GB"/>
        </w:rPr>
        <w:t xml:space="preserve">Interest in </w:t>
      </w:r>
      <w:proofErr w:type="spellStart"/>
      <w:r w:rsidRPr="00E93629">
        <w:rPr>
          <w:sz w:val="24"/>
          <w:szCs w:val="24"/>
          <w:lang w:val="en-GB"/>
        </w:rPr>
        <w:t>agro</w:t>
      </w:r>
      <w:proofErr w:type="spellEnd"/>
      <w:r w:rsidRPr="00E93629">
        <w:rPr>
          <w:sz w:val="24"/>
          <w:szCs w:val="24"/>
          <w:lang w:val="en-GB"/>
        </w:rPr>
        <w:t xml:space="preserve">-ecology (CFS), </w:t>
      </w:r>
      <w:proofErr w:type="spellStart"/>
      <w:r w:rsidRPr="00E93629">
        <w:rPr>
          <w:sz w:val="24"/>
          <w:szCs w:val="24"/>
          <w:lang w:val="en-GB"/>
        </w:rPr>
        <w:t>silvo</w:t>
      </w:r>
      <w:proofErr w:type="spellEnd"/>
      <w:r w:rsidRPr="00E93629">
        <w:rPr>
          <w:sz w:val="24"/>
          <w:szCs w:val="24"/>
          <w:lang w:val="en-GB"/>
        </w:rPr>
        <w:t>-pastoralism (IFAD); carbon sequestration;</w:t>
      </w:r>
    </w:p>
    <w:p w14:paraId="1ECCCF19" w14:textId="6E520BDA" w:rsidR="00826438" w:rsidRPr="00E93629" w:rsidRDefault="00826438" w:rsidP="00826438">
      <w:pPr>
        <w:pStyle w:val="ListParagraph"/>
        <w:numPr>
          <w:ilvl w:val="0"/>
          <w:numId w:val="5"/>
        </w:numPr>
        <w:rPr>
          <w:sz w:val="24"/>
          <w:szCs w:val="24"/>
          <w:lang w:val="en-GB"/>
        </w:rPr>
      </w:pPr>
      <w:r w:rsidRPr="00E93629">
        <w:rPr>
          <w:sz w:val="24"/>
          <w:szCs w:val="24"/>
          <w:lang w:val="en-GB"/>
        </w:rPr>
        <w:t>Drive for more healthy diets and the place of livestock within these</w:t>
      </w:r>
      <w:r w:rsidR="00B8765E" w:rsidRPr="00E93629">
        <w:rPr>
          <w:sz w:val="24"/>
          <w:szCs w:val="24"/>
          <w:lang w:val="en-GB"/>
        </w:rPr>
        <w:t xml:space="preserve"> (livestock emissions), emphasis on food systems, </w:t>
      </w:r>
      <w:r w:rsidR="00FA6C3D">
        <w:rPr>
          <w:sz w:val="24"/>
          <w:szCs w:val="24"/>
          <w:lang w:val="en-GB"/>
        </w:rPr>
        <w:t>“o</w:t>
      </w:r>
      <w:r w:rsidR="00B8765E" w:rsidRPr="00E93629">
        <w:rPr>
          <w:sz w:val="24"/>
          <w:szCs w:val="24"/>
          <w:lang w:val="en-GB"/>
        </w:rPr>
        <w:t xml:space="preserve">ne </w:t>
      </w:r>
      <w:r w:rsidR="00FA6C3D">
        <w:rPr>
          <w:sz w:val="24"/>
          <w:szCs w:val="24"/>
          <w:lang w:val="en-GB"/>
        </w:rPr>
        <w:t>h</w:t>
      </w:r>
      <w:r w:rsidR="00B8765E" w:rsidRPr="00E93629">
        <w:rPr>
          <w:sz w:val="24"/>
          <w:szCs w:val="24"/>
          <w:lang w:val="en-GB"/>
        </w:rPr>
        <w:t>ealth</w:t>
      </w:r>
      <w:r w:rsidR="00FA6C3D">
        <w:rPr>
          <w:sz w:val="24"/>
          <w:szCs w:val="24"/>
          <w:lang w:val="en-GB"/>
        </w:rPr>
        <w:t>” approach</w:t>
      </w:r>
      <w:r w:rsidR="00B8765E" w:rsidRPr="00E93629">
        <w:rPr>
          <w:sz w:val="24"/>
          <w:szCs w:val="24"/>
          <w:lang w:val="en-GB"/>
        </w:rPr>
        <w:t xml:space="preserve"> including rangelands;</w:t>
      </w:r>
    </w:p>
    <w:p w14:paraId="15112586" w14:textId="30CA0E7B" w:rsidR="00826438" w:rsidRPr="00E93629" w:rsidRDefault="00826438" w:rsidP="00826438">
      <w:pPr>
        <w:pStyle w:val="ListParagraph"/>
        <w:numPr>
          <w:ilvl w:val="0"/>
          <w:numId w:val="5"/>
        </w:numPr>
        <w:rPr>
          <w:sz w:val="24"/>
          <w:szCs w:val="24"/>
          <w:lang w:val="en-GB"/>
        </w:rPr>
      </w:pPr>
      <w:r w:rsidRPr="00E93629">
        <w:rPr>
          <w:sz w:val="24"/>
          <w:szCs w:val="24"/>
          <w:lang w:val="en-GB"/>
        </w:rPr>
        <w:lastRenderedPageBreak/>
        <w:t xml:space="preserve">ILRI’s Global </w:t>
      </w:r>
      <w:r w:rsidR="003F2498" w:rsidRPr="00E93629">
        <w:rPr>
          <w:sz w:val="24"/>
          <w:szCs w:val="24"/>
          <w:lang w:val="en-GB"/>
        </w:rPr>
        <w:t>a</w:t>
      </w:r>
      <w:r w:rsidRPr="00E93629">
        <w:rPr>
          <w:sz w:val="24"/>
          <w:szCs w:val="24"/>
          <w:lang w:val="en-GB"/>
        </w:rPr>
        <w:t xml:space="preserve">dvocacy on </w:t>
      </w:r>
      <w:r w:rsidR="003F2498" w:rsidRPr="00E93629">
        <w:rPr>
          <w:sz w:val="24"/>
          <w:szCs w:val="24"/>
          <w:lang w:val="en-GB"/>
        </w:rPr>
        <w:t xml:space="preserve">livestock development (GLAD). Some link already here to CAADP.  </w:t>
      </w:r>
    </w:p>
    <w:p w14:paraId="62C9BDB0" w14:textId="52FE8D4C" w:rsidR="007A4F58" w:rsidRPr="00E93629" w:rsidRDefault="007A4F58" w:rsidP="00826438">
      <w:pPr>
        <w:pStyle w:val="ListParagraph"/>
        <w:numPr>
          <w:ilvl w:val="0"/>
          <w:numId w:val="5"/>
        </w:numPr>
        <w:rPr>
          <w:sz w:val="24"/>
          <w:szCs w:val="24"/>
          <w:lang w:val="en-GB"/>
        </w:rPr>
      </w:pPr>
      <w:r w:rsidRPr="00E93629">
        <w:rPr>
          <w:sz w:val="24"/>
          <w:szCs w:val="24"/>
          <w:lang w:val="en-GB"/>
        </w:rPr>
        <w:t xml:space="preserve">IUCN and HERD projects including rangelands restoration. </w:t>
      </w:r>
    </w:p>
    <w:p w14:paraId="4872AF18" w14:textId="196AC9AC" w:rsidR="003F2498" w:rsidRPr="00E93629" w:rsidRDefault="003F2498" w:rsidP="00826438">
      <w:pPr>
        <w:pStyle w:val="ListParagraph"/>
        <w:numPr>
          <w:ilvl w:val="0"/>
          <w:numId w:val="5"/>
        </w:numPr>
        <w:rPr>
          <w:sz w:val="24"/>
          <w:szCs w:val="24"/>
          <w:lang w:val="en-GB"/>
        </w:rPr>
      </w:pPr>
      <w:r w:rsidRPr="00E93629">
        <w:rPr>
          <w:sz w:val="24"/>
          <w:szCs w:val="24"/>
          <w:lang w:val="en-GB"/>
        </w:rPr>
        <w:t xml:space="preserve">COPs e.g. UNCCD, CBD, UNCCC etc. </w:t>
      </w:r>
    </w:p>
    <w:p w14:paraId="30C79D28" w14:textId="01A54CAB" w:rsidR="003F2498" w:rsidRPr="00E93629" w:rsidRDefault="003F2498" w:rsidP="00826438">
      <w:pPr>
        <w:pStyle w:val="ListParagraph"/>
        <w:numPr>
          <w:ilvl w:val="0"/>
          <w:numId w:val="5"/>
        </w:numPr>
        <w:rPr>
          <w:sz w:val="24"/>
          <w:szCs w:val="24"/>
          <w:lang w:val="en-GB"/>
        </w:rPr>
      </w:pPr>
      <w:r w:rsidRPr="00E93629">
        <w:rPr>
          <w:sz w:val="24"/>
          <w:szCs w:val="24"/>
          <w:lang w:val="en-GB"/>
        </w:rPr>
        <w:t xml:space="preserve">Alliances with IP, land rights, and conservation movements and organisations. </w:t>
      </w:r>
    </w:p>
    <w:p w14:paraId="3D7AF5AB" w14:textId="10250B91" w:rsidR="003F2498" w:rsidRPr="00E93629" w:rsidRDefault="003F2498" w:rsidP="00826438">
      <w:pPr>
        <w:pStyle w:val="ListParagraph"/>
        <w:numPr>
          <w:ilvl w:val="0"/>
          <w:numId w:val="5"/>
        </w:numPr>
        <w:rPr>
          <w:sz w:val="24"/>
          <w:szCs w:val="24"/>
          <w:lang w:val="en-GB"/>
        </w:rPr>
      </w:pPr>
      <w:r w:rsidRPr="00E93629">
        <w:rPr>
          <w:sz w:val="24"/>
          <w:szCs w:val="24"/>
          <w:lang w:val="en-GB"/>
        </w:rPr>
        <w:t>Global Alliance for Sustainable Livestock (GASL)</w:t>
      </w:r>
    </w:p>
    <w:p w14:paraId="7839632F" w14:textId="007D9FD8" w:rsidR="003F2498" w:rsidRPr="00E93629" w:rsidRDefault="003F2498" w:rsidP="00826438">
      <w:pPr>
        <w:pStyle w:val="ListParagraph"/>
        <w:numPr>
          <w:ilvl w:val="0"/>
          <w:numId w:val="5"/>
        </w:numPr>
        <w:rPr>
          <w:sz w:val="24"/>
          <w:szCs w:val="24"/>
          <w:lang w:val="en-GB"/>
        </w:rPr>
      </w:pPr>
      <w:r w:rsidRPr="00E93629">
        <w:rPr>
          <w:sz w:val="24"/>
          <w:szCs w:val="24"/>
          <w:lang w:val="en-GB"/>
        </w:rPr>
        <w:t>LANDMARK (WRI led)</w:t>
      </w:r>
    </w:p>
    <w:p w14:paraId="1844AD3F" w14:textId="529A3FC4" w:rsidR="00ED3051" w:rsidRPr="00E93629" w:rsidRDefault="003F2498" w:rsidP="00ED3051">
      <w:pPr>
        <w:pStyle w:val="ListParagraph"/>
        <w:numPr>
          <w:ilvl w:val="0"/>
          <w:numId w:val="5"/>
        </w:numPr>
        <w:rPr>
          <w:sz w:val="24"/>
          <w:szCs w:val="24"/>
          <w:lang w:val="en-GB"/>
        </w:rPr>
      </w:pPr>
      <w:r w:rsidRPr="00E93629">
        <w:rPr>
          <w:sz w:val="24"/>
          <w:szCs w:val="24"/>
          <w:lang w:val="en-GB"/>
        </w:rPr>
        <w:t xml:space="preserve">Mobility – in all its aspects including livestock, wildlife, people with related impact on rangelands, youth etc. </w:t>
      </w:r>
    </w:p>
    <w:p w14:paraId="028D1172" w14:textId="1B3719E1" w:rsidR="00865F79" w:rsidRPr="00E93629" w:rsidRDefault="00865F79" w:rsidP="00ED3051">
      <w:pPr>
        <w:pStyle w:val="ListParagraph"/>
        <w:numPr>
          <w:ilvl w:val="0"/>
          <w:numId w:val="5"/>
        </w:numPr>
        <w:rPr>
          <w:sz w:val="24"/>
          <w:szCs w:val="24"/>
          <w:lang w:val="en-GB"/>
        </w:rPr>
      </w:pPr>
      <w:r w:rsidRPr="00E93629">
        <w:rPr>
          <w:sz w:val="24"/>
          <w:szCs w:val="24"/>
          <w:lang w:val="en-GB"/>
        </w:rPr>
        <w:t>Films – several people interested in making films and/or have some film</w:t>
      </w:r>
      <w:r w:rsidR="00E93629">
        <w:rPr>
          <w:sz w:val="24"/>
          <w:szCs w:val="24"/>
          <w:lang w:val="en-GB"/>
        </w:rPr>
        <w:t>s</w:t>
      </w:r>
      <w:r w:rsidRPr="00E93629">
        <w:rPr>
          <w:sz w:val="24"/>
          <w:szCs w:val="24"/>
          <w:lang w:val="en-GB"/>
        </w:rPr>
        <w:t xml:space="preserve"> already available including WOCAT, CELEP/VSF, ILRI/TNRF (Tanzania), </w:t>
      </w:r>
      <w:r w:rsidR="008D33EF" w:rsidRPr="00E93629">
        <w:rPr>
          <w:sz w:val="24"/>
          <w:szCs w:val="24"/>
          <w:lang w:val="en-GB"/>
        </w:rPr>
        <w:t xml:space="preserve">Patrick </w:t>
      </w:r>
      <w:proofErr w:type="spellStart"/>
      <w:r w:rsidRPr="00E93629">
        <w:rPr>
          <w:sz w:val="24"/>
          <w:szCs w:val="24"/>
          <w:lang w:val="en-GB"/>
        </w:rPr>
        <w:t>Aug</w:t>
      </w:r>
      <w:r w:rsidR="00E93629">
        <w:rPr>
          <w:sz w:val="24"/>
          <w:szCs w:val="24"/>
          <w:lang w:val="en-GB"/>
        </w:rPr>
        <w:t>e</w:t>
      </w:r>
      <w:r w:rsidR="008D33EF" w:rsidRPr="00E93629">
        <w:rPr>
          <w:sz w:val="24"/>
          <w:szCs w:val="24"/>
          <w:lang w:val="en-GB"/>
        </w:rPr>
        <w:t>n</w:t>
      </w:r>
      <w:r w:rsidRPr="00E93629">
        <w:rPr>
          <w:sz w:val="24"/>
          <w:szCs w:val="24"/>
          <w:lang w:val="en-GB"/>
        </w:rPr>
        <w:t>stein</w:t>
      </w:r>
      <w:proofErr w:type="spellEnd"/>
      <w:r w:rsidRPr="00E93629">
        <w:rPr>
          <w:sz w:val="24"/>
          <w:szCs w:val="24"/>
          <w:lang w:val="en-GB"/>
        </w:rPr>
        <w:t xml:space="preserve">, Michael </w:t>
      </w:r>
      <w:proofErr w:type="spellStart"/>
      <w:r w:rsidRPr="00E93629">
        <w:rPr>
          <w:sz w:val="24"/>
          <w:szCs w:val="24"/>
          <w:lang w:val="en-GB"/>
        </w:rPr>
        <w:t>Benanav</w:t>
      </w:r>
      <w:proofErr w:type="spellEnd"/>
      <w:r w:rsidR="00E93629">
        <w:rPr>
          <w:sz w:val="24"/>
          <w:szCs w:val="24"/>
          <w:lang w:val="en-GB"/>
        </w:rPr>
        <w:t>.</w:t>
      </w:r>
      <w:r w:rsidRPr="00E93629">
        <w:rPr>
          <w:sz w:val="24"/>
          <w:szCs w:val="24"/>
          <w:lang w:val="en-GB"/>
        </w:rPr>
        <w:t xml:space="preserve"> </w:t>
      </w:r>
    </w:p>
    <w:p w14:paraId="322514C5" w14:textId="61CCD822" w:rsidR="0034104C" w:rsidRPr="00E93629" w:rsidRDefault="007B7091">
      <w:pPr>
        <w:rPr>
          <w:b/>
          <w:u w:val="single"/>
          <w:lang w:val="en-GB"/>
        </w:rPr>
      </w:pPr>
      <w:r w:rsidRPr="00E93629">
        <w:rPr>
          <w:b/>
          <w:u w:val="single"/>
          <w:lang w:val="en-GB"/>
        </w:rPr>
        <w:t>ILC’s New Operating Model</w:t>
      </w:r>
    </w:p>
    <w:p w14:paraId="0A8C888A" w14:textId="4C5ED718" w:rsidR="007B7091" w:rsidRPr="00E93629" w:rsidRDefault="007B7091">
      <w:pPr>
        <w:rPr>
          <w:lang w:val="en-GB"/>
        </w:rPr>
      </w:pPr>
    </w:p>
    <w:p w14:paraId="6D6EA010" w14:textId="2BE43CAC" w:rsidR="007B7091" w:rsidRPr="00E93629" w:rsidRDefault="007B7091">
      <w:pPr>
        <w:rPr>
          <w:lang w:val="en-GB"/>
        </w:rPr>
      </w:pPr>
      <w:r w:rsidRPr="00E93629">
        <w:rPr>
          <w:lang w:val="en-GB"/>
        </w:rPr>
        <w:t>David Rubio made a presentation on ILC’s new operating model, which will be necessary to follow if the Rangelands Initiative wanted to apply for further funding. See attached ppt. Some key points include:</w:t>
      </w:r>
    </w:p>
    <w:p w14:paraId="6DF84F19" w14:textId="75825259" w:rsidR="007B7091" w:rsidRPr="00E93629" w:rsidRDefault="007B7091" w:rsidP="007B7091">
      <w:pPr>
        <w:pStyle w:val="ListParagraph"/>
        <w:numPr>
          <w:ilvl w:val="0"/>
          <w:numId w:val="4"/>
        </w:numPr>
        <w:rPr>
          <w:sz w:val="24"/>
          <w:szCs w:val="24"/>
          <w:lang w:val="en-GB"/>
        </w:rPr>
      </w:pPr>
      <w:r w:rsidRPr="00E93629">
        <w:rPr>
          <w:sz w:val="24"/>
          <w:szCs w:val="24"/>
          <w:lang w:val="en-GB"/>
        </w:rPr>
        <w:t>Need for active partner engagement beyond coordination</w:t>
      </w:r>
    </w:p>
    <w:p w14:paraId="239E12C0" w14:textId="4EAE5730" w:rsidR="007B7091" w:rsidRPr="00E93629" w:rsidRDefault="007B7091" w:rsidP="007B7091">
      <w:pPr>
        <w:pStyle w:val="ListParagraph"/>
        <w:numPr>
          <w:ilvl w:val="0"/>
          <w:numId w:val="4"/>
        </w:numPr>
        <w:rPr>
          <w:sz w:val="24"/>
          <w:szCs w:val="24"/>
          <w:lang w:val="en-GB"/>
        </w:rPr>
      </w:pPr>
      <w:r w:rsidRPr="00E93629">
        <w:rPr>
          <w:sz w:val="24"/>
          <w:szCs w:val="24"/>
          <w:lang w:val="en-GB"/>
        </w:rPr>
        <w:t>Need for clear commitment from partners to the initiative including financial</w:t>
      </w:r>
    </w:p>
    <w:p w14:paraId="1153A980" w14:textId="2BE895F2" w:rsidR="007B7091" w:rsidRPr="00E93629" w:rsidRDefault="007B7091" w:rsidP="007B7091">
      <w:pPr>
        <w:pStyle w:val="ListParagraph"/>
        <w:numPr>
          <w:ilvl w:val="0"/>
          <w:numId w:val="4"/>
        </w:numPr>
        <w:rPr>
          <w:sz w:val="24"/>
          <w:szCs w:val="24"/>
          <w:lang w:val="en-GB"/>
        </w:rPr>
      </w:pPr>
      <w:r w:rsidRPr="00E93629">
        <w:rPr>
          <w:sz w:val="24"/>
          <w:szCs w:val="24"/>
          <w:lang w:val="en-GB"/>
        </w:rPr>
        <w:t>Requirement for compl</w:t>
      </w:r>
      <w:r w:rsidR="00E93629">
        <w:rPr>
          <w:sz w:val="24"/>
          <w:szCs w:val="24"/>
          <w:lang w:val="en-GB"/>
        </w:rPr>
        <w:t>e</w:t>
      </w:r>
      <w:r w:rsidRPr="00E93629">
        <w:rPr>
          <w:sz w:val="24"/>
          <w:szCs w:val="24"/>
          <w:lang w:val="en-GB"/>
        </w:rPr>
        <w:t>mentary/joint funding</w:t>
      </w:r>
      <w:r w:rsidR="001E5508" w:rsidRPr="00E93629">
        <w:rPr>
          <w:sz w:val="24"/>
          <w:szCs w:val="24"/>
          <w:lang w:val="en-GB"/>
        </w:rPr>
        <w:t xml:space="preserve"> – need to be financially sustainable</w:t>
      </w:r>
    </w:p>
    <w:p w14:paraId="4464CAB8" w14:textId="5E7FB573" w:rsidR="001E5508" w:rsidRPr="00E93629" w:rsidRDefault="001E5508" w:rsidP="007B7091">
      <w:pPr>
        <w:pStyle w:val="ListParagraph"/>
        <w:numPr>
          <w:ilvl w:val="0"/>
          <w:numId w:val="4"/>
        </w:numPr>
        <w:rPr>
          <w:sz w:val="24"/>
          <w:szCs w:val="24"/>
          <w:lang w:val="en-GB"/>
        </w:rPr>
      </w:pPr>
      <w:r w:rsidRPr="00E93629">
        <w:rPr>
          <w:sz w:val="24"/>
          <w:szCs w:val="24"/>
          <w:lang w:val="en-GB"/>
        </w:rPr>
        <w:t xml:space="preserve">Funding not for activities but for seed funding and coordination. </w:t>
      </w:r>
    </w:p>
    <w:p w14:paraId="401E8E09" w14:textId="15D1D749" w:rsidR="007B7091" w:rsidRPr="00E93629" w:rsidRDefault="001E5508" w:rsidP="007B7091">
      <w:pPr>
        <w:pStyle w:val="ListParagraph"/>
        <w:numPr>
          <w:ilvl w:val="0"/>
          <w:numId w:val="4"/>
        </w:numPr>
        <w:rPr>
          <w:sz w:val="24"/>
          <w:szCs w:val="24"/>
          <w:lang w:val="en-GB"/>
        </w:rPr>
      </w:pPr>
      <w:r w:rsidRPr="00E93629">
        <w:rPr>
          <w:sz w:val="24"/>
          <w:szCs w:val="24"/>
          <w:lang w:val="en-GB"/>
        </w:rPr>
        <w:t>Move by ILC to invest more in regions than globally</w:t>
      </w:r>
    </w:p>
    <w:p w14:paraId="2E3CC6CA" w14:textId="0C0A8A74" w:rsidR="001E5508" w:rsidRPr="00E93629" w:rsidRDefault="001E5508" w:rsidP="001E5508">
      <w:pPr>
        <w:rPr>
          <w:lang w:val="en-GB"/>
        </w:rPr>
      </w:pPr>
      <w:r w:rsidRPr="00E93629">
        <w:rPr>
          <w:lang w:val="en-GB"/>
        </w:rPr>
        <w:t xml:space="preserve">This will demand a change in how the Rangelands Initiative operates including need for clearer/firmer participation, support and commitment from partners.  Of course, in order to give this, partners need to see the value of the initiative. </w:t>
      </w:r>
    </w:p>
    <w:p w14:paraId="3EA732C8" w14:textId="2F5406C3" w:rsidR="001E5508" w:rsidRPr="00E93629" w:rsidRDefault="001E5508" w:rsidP="001E5508">
      <w:pPr>
        <w:rPr>
          <w:lang w:val="en-GB"/>
        </w:rPr>
      </w:pPr>
    </w:p>
    <w:p w14:paraId="45943417" w14:textId="6E9F5CC8" w:rsidR="001E5508" w:rsidRPr="00E93629" w:rsidRDefault="001E5508" w:rsidP="001E5508">
      <w:pPr>
        <w:rPr>
          <w:b/>
          <w:u w:val="single"/>
          <w:lang w:val="en-GB"/>
        </w:rPr>
      </w:pPr>
      <w:r w:rsidRPr="00E93629">
        <w:rPr>
          <w:b/>
          <w:u w:val="single"/>
          <w:lang w:val="en-GB"/>
        </w:rPr>
        <w:t>Rangelands Initiative Central Asia</w:t>
      </w:r>
    </w:p>
    <w:p w14:paraId="72B74ED4" w14:textId="7D5803B0" w:rsidR="001E5508" w:rsidRPr="00E93629" w:rsidRDefault="001E5508" w:rsidP="001E5508">
      <w:pPr>
        <w:rPr>
          <w:b/>
          <w:lang w:val="en-GB"/>
        </w:rPr>
      </w:pPr>
    </w:p>
    <w:p w14:paraId="34926DB3" w14:textId="3609D850" w:rsidR="001E5508" w:rsidRPr="00E93629" w:rsidRDefault="001A736E" w:rsidP="001E5508">
      <w:pPr>
        <w:rPr>
          <w:lang w:val="en-GB"/>
        </w:rPr>
      </w:pPr>
      <w:proofErr w:type="spellStart"/>
      <w:r w:rsidRPr="00E93629">
        <w:rPr>
          <w:lang w:val="en-GB"/>
        </w:rPr>
        <w:t>Hijaba</w:t>
      </w:r>
      <w:proofErr w:type="spellEnd"/>
      <w:r w:rsidRPr="00E93629">
        <w:rPr>
          <w:lang w:val="en-GB"/>
        </w:rPr>
        <w:t xml:space="preserve"> </w:t>
      </w:r>
      <w:proofErr w:type="spellStart"/>
      <w:r w:rsidRPr="00E93629">
        <w:rPr>
          <w:lang w:val="en-GB"/>
        </w:rPr>
        <w:t>Yhankbai</w:t>
      </w:r>
      <w:proofErr w:type="spellEnd"/>
      <w:r w:rsidR="00AC0BBC" w:rsidRPr="00E93629">
        <w:rPr>
          <w:lang w:val="en-GB"/>
        </w:rPr>
        <w:t xml:space="preserve"> (coordinator)</w:t>
      </w:r>
      <w:r w:rsidRPr="00E93629">
        <w:rPr>
          <w:lang w:val="en-GB"/>
        </w:rPr>
        <w:t xml:space="preserve"> </w:t>
      </w:r>
      <w:r w:rsidR="00AC0BBC" w:rsidRPr="00E93629">
        <w:rPr>
          <w:lang w:val="en-GB"/>
        </w:rPr>
        <w:t>provided a presentation on the Rangelands Initiative Central Asia (see separate file). Key points include:</w:t>
      </w:r>
    </w:p>
    <w:p w14:paraId="6347F0AF" w14:textId="32BC3F64" w:rsidR="00AC0BBC" w:rsidRPr="00E93629" w:rsidRDefault="00AC0BBC" w:rsidP="00AC0BBC">
      <w:pPr>
        <w:pStyle w:val="ListParagraph"/>
        <w:numPr>
          <w:ilvl w:val="0"/>
          <w:numId w:val="4"/>
        </w:numPr>
        <w:rPr>
          <w:sz w:val="24"/>
          <w:szCs w:val="24"/>
          <w:lang w:val="en-GB"/>
        </w:rPr>
      </w:pPr>
      <w:r w:rsidRPr="00E93629">
        <w:rPr>
          <w:sz w:val="24"/>
          <w:szCs w:val="24"/>
          <w:lang w:val="en-GB"/>
        </w:rPr>
        <w:t xml:space="preserve">The expansion of the Rangelands Initiative Central Asia into a broader alliance – Central Asia Pastoralist Alliance. This was established at Rangelands Initiative regional meeting earlier in the year. Members felt that there was a need to broaden the focus from ‘only’ land and natural resource governance. It also an opportunity to link to the work of the Pastoralist Knowledge Hub. </w:t>
      </w:r>
    </w:p>
    <w:p w14:paraId="7AD8C05B" w14:textId="71BBFA25" w:rsidR="00AC0BBC" w:rsidRPr="00E93629" w:rsidRDefault="00AC0BBC" w:rsidP="00AC0BBC">
      <w:pPr>
        <w:pStyle w:val="ListParagraph"/>
        <w:numPr>
          <w:ilvl w:val="0"/>
          <w:numId w:val="4"/>
        </w:numPr>
        <w:rPr>
          <w:sz w:val="24"/>
          <w:szCs w:val="24"/>
          <w:lang w:val="en-GB"/>
        </w:rPr>
      </w:pPr>
      <w:r w:rsidRPr="00E93629">
        <w:rPr>
          <w:sz w:val="24"/>
          <w:szCs w:val="24"/>
          <w:lang w:val="en-GB"/>
        </w:rPr>
        <w:t xml:space="preserve">The global component of the Rangelands Initiative has been supporting the RI Central Asia and the other regional rangelands initiatives. It was agreed that it is important to continue doing so. </w:t>
      </w:r>
    </w:p>
    <w:p w14:paraId="53784511" w14:textId="57334D9A" w:rsidR="00AC0BBC" w:rsidRPr="00E93629" w:rsidRDefault="00AC0BBC" w:rsidP="00AC0BBC">
      <w:pPr>
        <w:rPr>
          <w:lang w:val="en-GB"/>
        </w:rPr>
      </w:pPr>
    </w:p>
    <w:p w14:paraId="6634F851" w14:textId="1EBAEE0D" w:rsidR="00AC0BBC" w:rsidRPr="00E93629" w:rsidRDefault="00AC0BBC" w:rsidP="00AC0BBC">
      <w:pPr>
        <w:rPr>
          <w:lang w:val="en-GB"/>
        </w:rPr>
      </w:pPr>
      <w:r w:rsidRPr="00E93629">
        <w:rPr>
          <w:lang w:val="en-GB"/>
        </w:rPr>
        <w:lastRenderedPageBreak/>
        <w:t>Fiona and David then provided a quick update on the other rangelands/</w:t>
      </w:r>
      <w:proofErr w:type="gramStart"/>
      <w:r w:rsidRPr="00E93629">
        <w:rPr>
          <w:lang w:val="en-GB"/>
        </w:rPr>
        <w:t>drylands</w:t>
      </w:r>
      <w:proofErr w:type="gramEnd"/>
      <w:r w:rsidRPr="00E93629">
        <w:rPr>
          <w:lang w:val="en-GB"/>
        </w:rPr>
        <w:t xml:space="preserve"> regional initiatives:</w:t>
      </w:r>
    </w:p>
    <w:p w14:paraId="044B26EB" w14:textId="14CD2A27" w:rsidR="00AC0BBC" w:rsidRPr="00E93629" w:rsidRDefault="00AC0BBC" w:rsidP="00AC0BBC">
      <w:pPr>
        <w:pStyle w:val="ListParagraph"/>
        <w:numPr>
          <w:ilvl w:val="0"/>
          <w:numId w:val="5"/>
        </w:numPr>
        <w:rPr>
          <w:sz w:val="24"/>
          <w:szCs w:val="24"/>
          <w:lang w:val="en-GB"/>
        </w:rPr>
      </w:pPr>
      <w:r w:rsidRPr="00E93629">
        <w:rPr>
          <w:b/>
          <w:sz w:val="24"/>
          <w:szCs w:val="24"/>
          <w:lang w:val="en-GB"/>
        </w:rPr>
        <w:t>Latin America Semi-</w:t>
      </w:r>
      <w:proofErr w:type="spellStart"/>
      <w:r w:rsidRPr="00E93629">
        <w:rPr>
          <w:b/>
          <w:sz w:val="24"/>
          <w:szCs w:val="24"/>
          <w:lang w:val="en-GB"/>
        </w:rPr>
        <w:t>Arids</w:t>
      </w:r>
      <w:proofErr w:type="spellEnd"/>
      <w:r w:rsidRPr="00E93629">
        <w:rPr>
          <w:b/>
          <w:sz w:val="24"/>
          <w:szCs w:val="24"/>
          <w:lang w:val="en-GB"/>
        </w:rPr>
        <w:t xml:space="preserve"> Platform</w:t>
      </w:r>
      <w:r w:rsidRPr="00E93629">
        <w:rPr>
          <w:sz w:val="24"/>
          <w:szCs w:val="24"/>
          <w:lang w:val="en-GB"/>
        </w:rPr>
        <w:t xml:space="preserve"> is in second year of a 4-year strategy. They are more focused on drylands farming with a big emphasis on water and access to water. They have some compl</w:t>
      </w:r>
      <w:r w:rsidR="00E93629">
        <w:rPr>
          <w:sz w:val="24"/>
          <w:szCs w:val="24"/>
          <w:lang w:val="en-GB"/>
        </w:rPr>
        <w:t>e</w:t>
      </w:r>
      <w:r w:rsidRPr="00E93629">
        <w:rPr>
          <w:sz w:val="24"/>
          <w:szCs w:val="24"/>
          <w:lang w:val="en-GB"/>
        </w:rPr>
        <w:t xml:space="preserve">mentary funding through a project with IFAD. </w:t>
      </w:r>
    </w:p>
    <w:p w14:paraId="7E27D12D" w14:textId="1DD6C75A" w:rsidR="00AC0BBC" w:rsidRPr="00E93629" w:rsidRDefault="00AC0BBC" w:rsidP="00AC0BBC">
      <w:pPr>
        <w:pStyle w:val="ListParagraph"/>
        <w:numPr>
          <w:ilvl w:val="0"/>
          <w:numId w:val="5"/>
        </w:numPr>
        <w:rPr>
          <w:sz w:val="24"/>
          <w:szCs w:val="24"/>
          <w:lang w:val="en-GB"/>
        </w:rPr>
      </w:pPr>
      <w:r w:rsidRPr="00E93629">
        <w:rPr>
          <w:b/>
          <w:sz w:val="24"/>
          <w:szCs w:val="24"/>
          <w:lang w:val="en-GB"/>
        </w:rPr>
        <w:t>Rangelands Initiative South Asia</w:t>
      </w:r>
      <w:r w:rsidRPr="00E93629">
        <w:rPr>
          <w:sz w:val="24"/>
          <w:szCs w:val="24"/>
          <w:lang w:val="en-GB"/>
        </w:rPr>
        <w:t xml:space="preserve"> has already formed a broader alliance – the South Asia Pastoralist Alliance (SAPA), which also links with FAO-PKH. The entry-point of the SAPA is more at community level with a strong emphasis on general rights for pastoralists and preservation of their culture and livelihoods.</w:t>
      </w:r>
    </w:p>
    <w:p w14:paraId="6301ED9A" w14:textId="4F144A6D" w:rsidR="00AC0BBC" w:rsidRPr="00E93629" w:rsidRDefault="000C1F61" w:rsidP="00AC0BBC">
      <w:pPr>
        <w:pStyle w:val="ListParagraph"/>
        <w:numPr>
          <w:ilvl w:val="0"/>
          <w:numId w:val="5"/>
        </w:numPr>
        <w:rPr>
          <w:sz w:val="24"/>
          <w:szCs w:val="24"/>
          <w:lang w:val="en-GB"/>
        </w:rPr>
      </w:pPr>
      <w:r w:rsidRPr="00E93629">
        <w:rPr>
          <w:b/>
          <w:sz w:val="24"/>
          <w:szCs w:val="24"/>
          <w:lang w:val="en-GB"/>
        </w:rPr>
        <w:t>Rangelands Initiative Africa</w:t>
      </w:r>
      <w:r w:rsidRPr="00E93629">
        <w:rPr>
          <w:sz w:val="24"/>
          <w:szCs w:val="24"/>
          <w:lang w:val="en-GB"/>
        </w:rPr>
        <w:t xml:space="preserve"> had their strategy planning meeting two weeks before. They also broadened out their focus at the meeting</w:t>
      </w:r>
      <w:r w:rsidR="00E93629">
        <w:rPr>
          <w:sz w:val="24"/>
          <w:szCs w:val="24"/>
          <w:lang w:val="en-GB"/>
        </w:rPr>
        <w:t>,</w:t>
      </w:r>
      <w:r w:rsidR="00F97131" w:rsidRPr="00E93629">
        <w:rPr>
          <w:sz w:val="24"/>
          <w:szCs w:val="24"/>
          <w:lang w:val="en-GB"/>
        </w:rPr>
        <w:t xml:space="preserve"> for example</w:t>
      </w:r>
      <w:r w:rsidR="00E93629">
        <w:rPr>
          <w:sz w:val="24"/>
          <w:szCs w:val="24"/>
          <w:lang w:val="en-GB"/>
        </w:rPr>
        <w:t>,</w:t>
      </w:r>
      <w:r w:rsidR="00F97131" w:rsidRPr="00E93629">
        <w:rPr>
          <w:sz w:val="24"/>
          <w:szCs w:val="24"/>
          <w:lang w:val="en-GB"/>
        </w:rPr>
        <w:t xml:space="preserve"> to look at rangelands-based investments more widely</w:t>
      </w:r>
      <w:r w:rsidRPr="00E93629">
        <w:rPr>
          <w:sz w:val="24"/>
          <w:szCs w:val="24"/>
          <w:lang w:val="en-GB"/>
        </w:rPr>
        <w:t>, but this may be channel</w:t>
      </w:r>
      <w:r w:rsidR="00E93629">
        <w:rPr>
          <w:sz w:val="24"/>
          <w:szCs w:val="24"/>
          <w:lang w:val="en-GB"/>
        </w:rPr>
        <w:t>l</w:t>
      </w:r>
      <w:r w:rsidRPr="00E93629">
        <w:rPr>
          <w:sz w:val="24"/>
          <w:szCs w:val="24"/>
          <w:lang w:val="en-GB"/>
        </w:rPr>
        <w:t>ed down in the strategy still being prepared. Rangelands Initiative Africa has the PRM (participatory rangeland management) project and a project in Sudan as co-funding</w:t>
      </w:r>
      <w:r w:rsidR="00A20AEE" w:rsidRPr="00E93629">
        <w:rPr>
          <w:sz w:val="24"/>
          <w:szCs w:val="24"/>
          <w:lang w:val="en-GB"/>
        </w:rPr>
        <w:t xml:space="preserve"> </w:t>
      </w:r>
      <w:r w:rsidRPr="00E93629">
        <w:rPr>
          <w:sz w:val="24"/>
          <w:szCs w:val="24"/>
          <w:lang w:val="en-GB"/>
        </w:rPr>
        <w:t xml:space="preserve">and is seeking additional funding. </w:t>
      </w:r>
    </w:p>
    <w:p w14:paraId="7B434F29" w14:textId="77777777" w:rsidR="00F97131" w:rsidRPr="00E93629" w:rsidRDefault="00F97131" w:rsidP="00F97131">
      <w:pPr>
        <w:rPr>
          <w:lang w:val="en-GB"/>
        </w:rPr>
      </w:pPr>
    </w:p>
    <w:p w14:paraId="1D9DC4B9" w14:textId="40A54E48" w:rsidR="00AC0BBC" w:rsidRPr="00E93629" w:rsidRDefault="007E2970" w:rsidP="00AC0BBC">
      <w:pPr>
        <w:rPr>
          <w:b/>
          <w:u w:val="single"/>
          <w:lang w:val="en-GB"/>
        </w:rPr>
      </w:pPr>
      <w:r w:rsidRPr="00E93629">
        <w:rPr>
          <w:b/>
          <w:u w:val="single"/>
          <w:lang w:val="en-GB"/>
        </w:rPr>
        <w:t>Discussion</w:t>
      </w:r>
      <w:r w:rsidR="00A20AEE" w:rsidRPr="00E93629">
        <w:rPr>
          <w:b/>
          <w:u w:val="single"/>
          <w:lang w:val="en-GB"/>
        </w:rPr>
        <w:t xml:space="preserve"> on</w:t>
      </w:r>
      <w:r w:rsidRPr="00E93629">
        <w:rPr>
          <w:b/>
          <w:u w:val="single"/>
          <w:lang w:val="en-GB"/>
        </w:rPr>
        <w:t xml:space="preserve"> the implications of the above for the Rangelands Initiative global component</w:t>
      </w:r>
    </w:p>
    <w:p w14:paraId="33997E89" w14:textId="22982417" w:rsidR="007E2970" w:rsidRPr="00E93629" w:rsidRDefault="007E2970" w:rsidP="00AC0BBC">
      <w:pPr>
        <w:rPr>
          <w:b/>
          <w:u w:val="single"/>
          <w:lang w:val="en-GB"/>
        </w:rPr>
      </w:pPr>
    </w:p>
    <w:p w14:paraId="41AD436C" w14:textId="2B906D27" w:rsidR="007E2970" w:rsidRPr="00E93629" w:rsidRDefault="00A20AEE" w:rsidP="00AC0BBC">
      <w:pPr>
        <w:rPr>
          <w:lang w:val="en-GB"/>
        </w:rPr>
      </w:pPr>
      <w:r w:rsidRPr="00E93629">
        <w:rPr>
          <w:lang w:val="en-GB"/>
        </w:rPr>
        <w:t>A discussion was had on the implications of the above factors on the Rangelands Initiative and its direction/future. Some key points raised include:</w:t>
      </w:r>
    </w:p>
    <w:p w14:paraId="5EB84BE8" w14:textId="1752AA40" w:rsidR="00A20AEE" w:rsidRPr="00E93629" w:rsidRDefault="00A20AEE" w:rsidP="00A20AEE">
      <w:pPr>
        <w:pStyle w:val="ListParagraph"/>
        <w:numPr>
          <w:ilvl w:val="0"/>
          <w:numId w:val="4"/>
        </w:numPr>
        <w:rPr>
          <w:sz w:val="24"/>
          <w:szCs w:val="24"/>
          <w:lang w:val="en-GB"/>
        </w:rPr>
      </w:pPr>
      <w:r w:rsidRPr="00E93629">
        <w:rPr>
          <w:sz w:val="24"/>
          <w:szCs w:val="24"/>
          <w:lang w:val="en-GB"/>
        </w:rPr>
        <w:t>The current unsustainability of the RI in that there are only enough funds from ILC for covering one day per week of the coordinator</w:t>
      </w:r>
      <w:r w:rsidR="00771449">
        <w:rPr>
          <w:sz w:val="24"/>
          <w:szCs w:val="24"/>
          <w:lang w:val="en-GB"/>
        </w:rPr>
        <w:t>’</w:t>
      </w:r>
      <w:r w:rsidRPr="00E93629">
        <w:rPr>
          <w:sz w:val="24"/>
          <w:szCs w:val="24"/>
          <w:lang w:val="en-GB"/>
        </w:rPr>
        <w:t>s time plus a few activities, travel, communications and publications.  Really, at least a half-time coordinator is needed and there could be enough work generated for a full-time coordinator</w:t>
      </w:r>
      <w:r w:rsidR="00771449">
        <w:rPr>
          <w:sz w:val="24"/>
          <w:szCs w:val="24"/>
          <w:lang w:val="en-GB"/>
        </w:rPr>
        <w:t>,</w:t>
      </w:r>
      <w:r w:rsidRPr="00E93629">
        <w:rPr>
          <w:sz w:val="24"/>
          <w:szCs w:val="24"/>
          <w:lang w:val="en-GB"/>
        </w:rPr>
        <w:t xml:space="preserve"> particularly if the initiative is to broaden out. </w:t>
      </w:r>
    </w:p>
    <w:p w14:paraId="7EB49296" w14:textId="514F159C" w:rsidR="00A20AEE" w:rsidRPr="00E93629" w:rsidRDefault="00A20AEE" w:rsidP="00A20AEE">
      <w:pPr>
        <w:pStyle w:val="ListParagraph"/>
        <w:numPr>
          <w:ilvl w:val="0"/>
          <w:numId w:val="4"/>
        </w:numPr>
        <w:rPr>
          <w:sz w:val="24"/>
          <w:szCs w:val="24"/>
          <w:lang w:val="en-GB"/>
        </w:rPr>
      </w:pPr>
      <w:r w:rsidRPr="00E93629">
        <w:rPr>
          <w:sz w:val="24"/>
          <w:szCs w:val="24"/>
          <w:lang w:val="en-GB"/>
        </w:rPr>
        <w:t>There has been lacking commitment from several partners, despite all present saying that they felt that the Rangelands Initiative is valuable. If the Initiative is to continue receiving funds from ILC</w:t>
      </w:r>
      <w:r w:rsidR="00771449">
        <w:rPr>
          <w:sz w:val="24"/>
          <w:szCs w:val="24"/>
          <w:lang w:val="en-GB"/>
        </w:rPr>
        <w:t>,</w:t>
      </w:r>
      <w:r w:rsidRPr="00E93629">
        <w:rPr>
          <w:sz w:val="24"/>
          <w:szCs w:val="24"/>
          <w:lang w:val="en-GB"/>
        </w:rPr>
        <w:t xml:space="preserve"> then this needs to change and there needs to be both organi</w:t>
      </w:r>
      <w:r w:rsidR="00771449">
        <w:rPr>
          <w:sz w:val="24"/>
          <w:szCs w:val="24"/>
          <w:lang w:val="en-GB"/>
        </w:rPr>
        <w:t>s</w:t>
      </w:r>
      <w:r w:rsidRPr="00E93629">
        <w:rPr>
          <w:sz w:val="24"/>
          <w:szCs w:val="24"/>
          <w:lang w:val="en-GB"/>
        </w:rPr>
        <w:t>ational including some financial commitment from partners. At the very least</w:t>
      </w:r>
      <w:r w:rsidR="00771449">
        <w:rPr>
          <w:sz w:val="24"/>
          <w:szCs w:val="24"/>
          <w:lang w:val="en-GB"/>
        </w:rPr>
        <w:t>,</w:t>
      </w:r>
      <w:r w:rsidRPr="00E93629">
        <w:rPr>
          <w:sz w:val="24"/>
          <w:szCs w:val="24"/>
          <w:lang w:val="en-GB"/>
        </w:rPr>
        <w:t xml:space="preserve"> the organi</w:t>
      </w:r>
      <w:r w:rsidR="00771449">
        <w:rPr>
          <w:sz w:val="24"/>
          <w:szCs w:val="24"/>
          <w:lang w:val="en-GB"/>
        </w:rPr>
        <w:t>s</w:t>
      </w:r>
      <w:r w:rsidRPr="00E93629">
        <w:rPr>
          <w:sz w:val="24"/>
          <w:szCs w:val="24"/>
          <w:lang w:val="en-GB"/>
        </w:rPr>
        <w:t xml:space="preserve">ation should provide for the funding/time of a representative to attend the annual planning meeting.  </w:t>
      </w:r>
    </w:p>
    <w:p w14:paraId="00B9A265" w14:textId="61FCD6CA" w:rsidR="00D71ACC" w:rsidRPr="00E93629" w:rsidRDefault="007B62EA" w:rsidP="00D71ACC">
      <w:pPr>
        <w:pStyle w:val="ListParagraph"/>
        <w:numPr>
          <w:ilvl w:val="0"/>
          <w:numId w:val="4"/>
        </w:numPr>
        <w:rPr>
          <w:sz w:val="24"/>
          <w:szCs w:val="24"/>
          <w:lang w:val="en-GB"/>
        </w:rPr>
      </w:pPr>
      <w:r w:rsidRPr="00E93629">
        <w:rPr>
          <w:sz w:val="24"/>
          <w:szCs w:val="24"/>
          <w:lang w:val="en-GB"/>
        </w:rPr>
        <w:t>The issue of attribution was again raised – and the somewhat unclear way that activities are attributed to the Rangelands Initiative. This is something that is encouraged by the way that the ILC works and requests reporting, and there is even more danger of this in future with the demands from the ILC Secretariat for joint and/or compl</w:t>
      </w:r>
      <w:r w:rsidR="00771449">
        <w:rPr>
          <w:sz w:val="24"/>
          <w:szCs w:val="24"/>
          <w:lang w:val="en-GB"/>
        </w:rPr>
        <w:t>e</w:t>
      </w:r>
      <w:r w:rsidRPr="00E93629">
        <w:rPr>
          <w:sz w:val="24"/>
          <w:szCs w:val="24"/>
          <w:lang w:val="en-GB"/>
        </w:rPr>
        <w:t>mentary funding</w:t>
      </w:r>
      <w:r w:rsidR="00D71ACC" w:rsidRPr="00E93629">
        <w:rPr>
          <w:sz w:val="24"/>
          <w:szCs w:val="24"/>
          <w:lang w:val="en-GB"/>
        </w:rPr>
        <w:t xml:space="preserve"> – for example</w:t>
      </w:r>
      <w:r w:rsidR="00771449">
        <w:rPr>
          <w:sz w:val="24"/>
          <w:szCs w:val="24"/>
          <w:lang w:val="en-GB"/>
        </w:rPr>
        <w:t>,</w:t>
      </w:r>
      <w:r w:rsidR="00D71ACC" w:rsidRPr="00E93629">
        <w:rPr>
          <w:sz w:val="24"/>
          <w:szCs w:val="24"/>
          <w:lang w:val="en-GB"/>
        </w:rPr>
        <w:t xml:space="preserve"> in the new CBI reporting forms</w:t>
      </w:r>
      <w:r w:rsidRPr="00E93629">
        <w:rPr>
          <w:sz w:val="24"/>
          <w:szCs w:val="24"/>
          <w:lang w:val="en-GB"/>
        </w:rPr>
        <w:t>. Care needs to be taken that activities funded by other donors/projects</w:t>
      </w:r>
      <w:r w:rsidR="00771449">
        <w:rPr>
          <w:sz w:val="24"/>
          <w:szCs w:val="24"/>
          <w:lang w:val="en-GB"/>
        </w:rPr>
        <w:t>,</w:t>
      </w:r>
      <w:r w:rsidRPr="00E93629">
        <w:rPr>
          <w:sz w:val="24"/>
          <w:szCs w:val="24"/>
          <w:lang w:val="en-GB"/>
        </w:rPr>
        <w:t xml:space="preserve"> </w:t>
      </w:r>
      <w:r w:rsidR="00D71ACC" w:rsidRPr="00E93629">
        <w:rPr>
          <w:sz w:val="24"/>
          <w:szCs w:val="24"/>
          <w:lang w:val="en-GB"/>
        </w:rPr>
        <w:t xml:space="preserve">and carried out by one of the partners, </w:t>
      </w:r>
      <w:r w:rsidRPr="00E93629">
        <w:rPr>
          <w:sz w:val="24"/>
          <w:szCs w:val="24"/>
          <w:lang w:val="en-GB"/>
        </w:rPr>
        <w:t>are not attributed to the Rangelands Initiative (or any other initiative), and if the Rangelands Initiative builds on or uses the work of the contribution from the other donor/project</w:t>
      </w:r>
      <w:r w:rsidR="00D71ACC" w:rsidRPr="00E93629">
        <w:rPr>
          <w:sz w:val="24"/>
          <w:szCs w:val="24"/>
          <w:lang w:val="en-GB"/>
        </w:rPr>
        <w:t>,</w:t>
      </w:r>
      <w:r w:rsidRPr="00E93629">
        <w:rPr>
          <w:sz w:val="24"/>
          <w:szCs w:val="24"/>
          <w:lang w:val="en-GB"/>
        </w:rPr>
        <w:t xml:space="preserve"> </w:t>
      </w:r>
      <w:r w:rsidRPr="00E93629">
        <w:rPr>
          <w:sz w:val="24"/>
          <w:szCs w:val="24"/>
          <w:lang w:val="en-GB"/>
        </w:rPr>
        <w:lastRenderedPageBreak/>
        <w:t xml:space="preserve">this should be clearly stated. </w:t>
      </w:r>
      <w:r w:rsidR="00D71ACC" w:rsidRPr="00E93629">
        <w:rPr>
          <w:sz w:val="24"/>
          <w:szCs w:val="24"/>
          <w:lang w:val="en-GB"/>
        </w:rPr>
        <w:t>However, with the current lack of funding for the Rangelands Initiative</w:t>
      </w:r>
      <w:r w:rsidR="00771449">
        <w:rPr>
          <w:sz w:val="24"/>
          <w:szCs w:val="24"/>
          <w:lang w:val="en-GB"/>
        </w:rPr>
        <w:t>,</w:t>
      </w:r>
      <w:r w:rsidR="00D71ACC" w:rsidRPr="00E93629">
        <w:rPr>
          <w:sz w:val="24"/>
          <w:szCs w:val="24"/>
          <w:lang w:val="en-GB"/>
        </w:rPr>
        <w:t xml:space="preserve"> undertaking ‘independent’ activities is challenging. </w:t>
      </w:r>
    </w:p>
    <w:p w14:paraId="173FD369" w14:textId="54D29E4F" w:rsidR="00F01FD6" w:rsidRPr="00E93629" w:rsidRDefault="00D71ACC" w:rsidP="00D71ACC">
      <w:pPr>
        <w:pStyle w:val="ListParagraph"/>
        <w:numPr>
          <w:ilvl w:val="0"/>
          <w:numId w:val="4"/>
        </w:numPr>
        <w:rPr>
          <w:sz w:val="24"/>
          <w:szCs w:val="24"/>
          <w:lang w:val="en-GB"/>
        </w:rPr>
      </w:pPr>
      <w:r w:rsidRPr="00E93629">
        <w:rPr>
          <w:sz w:val="24"/>
          <w:szCs w:val="24"/>
          <w:lang w:val="en-GB"/>
        </w:rPr>
        <w:t xml:space="preserve">The opportunities opening up for raising the profile of rangelands at the global level were again stressed, and it was agreed that these opportunities went beyond land governance and tenure. </w:t>
      </w:r>
      <w:r w:rsidR="00F01FD6" w:rsidRPr="00E93629">
        <w:rPr>
          <w:sz w:val="24"/>
          <w:szCs w:val="24"/>
          <w:lang w:val="en-GB"/>
        </w:rPr>
        <w:t>Though a clearer mandate has some advantages, it was felt</w:t>
      </w:r>
      <w:r w:rsidR="00771449">
        <w:rPr>
          <w:sz w:val="24"/>
          <w:szCs w:val="24"/>
          <w:lang w:val="en-GB"/>
        </w:rPr>
        <w:t xml:space="preserve"> – because of</w:t>
      </w:r>
      <w:r w:rsidR="00F01FD6" w:rsidRPr="00E93629">
        <w:rPr>
          <w:sz w:val="24"/>
          <w:szCs w:val="24"/>
          <w:lang w:val="en-GB"/>
        </w:rPr>
        <w:t xml:space="preserve"> the challenges of sustainability of the RI and the direction that the regional RIs are going</w:t>
      </w:r>
      <w:r w:rsidR="00771449">
        <w:rPr>
          <w:sz w:val="24"/>
          <w:szCs w:val="24"/>
          <w:lang w:val="en-GB"/>
        </w:rPr>
        <w:t>,</w:t>
      </w:r>
      <w:r w:rsidR="00F01FD6" w:rsidRPr="00E93629">
        <w:rPr>
          <w:sz w:val="24"/>
          <w:szCs w:val="24"/>
          <w:lang w:val="en-GB"/>
        </w:rPr>
        <w:t xml:space="preserve"> i.e. broader in nature, as well as the interests of several partners (and some potential new partners) to focus more broadly on rangelands</w:t>
      </w:r>
      <w:r w:rsidR="00771449">
        <w:rPr>
          <w:sz w:val="24"/>
          <w:szCs w:val="24"/>
          <w:lang w:val="en-GB"/>
        </w:rPr>
        <w:t xml:space="preserve"> –</w:t>
      </w:r>
      <w:r w:rsidR="00F01FD6" w:rsidRPr="00E93629">
        <w:rPr>
          <w:sz w:val="24"/>
          <w:szCs w:val="24"/>
          <w:lang w:val="en-GB"/>
        </w:rPr>
        <w:t>that it would be an advantage for the RI to broaden its scope and/or be part of a broader initiative. The point was raised that</w:t>
      </w:r>
      <w:r w:rsidR="00771449">
        <w:rPr>
          <w:sz w:val="24"/>
          <w:szCs w:val="24"/>
          <w:lang w:val="en-GB"/>
        </w:rPr>
        <w:t>,</w:t>
      </w:r>
      <w:r w:rsidR="00F01FD6" w:rsidRPr="00E93629">
        <w:rPr>
          <w:sz w:val="24"/>
          <w:szCs w:val="24"/>
          <w:lang w:val="en-GB"/>
        </w:rPr>
        <w:t xml:space="preserve"> within the UN Decade of Ecosystem Restoration</w:t>
      </w:r>
      <w:r w:rsidR="00771449">
        <w:rPr>
          <w:sz w:val="24"/>
          <w:szCs w:val="24"/>
          <w:lang w:val="en-GB"/>
        </w:rPr>
        <w:t>,</w:t>
      </w:r>
      <w:r w:rsidR="00F01FD6" w:rsidRPr="00E93629">
        <w:rPr>
          <w:sz w:val="24"/>
          <w:szCs w:val="24"/>
          <w:lang w:val="en-GB"/>
        </w:rPr>
        <w:t xml:space="preserve"> the “ecosystem” had been named as “Rangelands and Drylands” and as such, if such an alliance is to engage strongly in the Decade</w:t>
      </w:r>
      <w:r w:rsidR="00771449">
        <w:rPr>
          <w:sz w:val="24"/>
          <w:szCs w:val="24"/>
          <w:lang w:val="en-GB"/>
        </w:rPr>
        <w:t>,</w:t>
      </w:r>
      <w:r w:rsidR="00F01FD6" w:rsidRPr="00E93629">
        <w:rPr>
          <w:sz w:val="24"/>
          <w:szCs w:val="24"/>
          <w:lang w:val="en-GB"/>
        </w:rPr>
        <w:t xml:space="preserve"> it would be better to focus on and call it “Rangelands and Drylands.”</w:t>
      </w:r>
      <w:r w:rsidR="00144C39" w:rsidRPr="00E93629">
        <w:rPr>
          <w:sz w:val="24"/>
          <w:szCs w:val="24"/>
          <w:lang w:val="en-GB"/>
        </w:rPr>
        <w:t xml:space="preserve"> It was also reiterated that</w:t>
      </w:r>
      <w:r w:rsidR="00771449">
        <w:rPr>
          <w:sz w:val="24"/>
          <w:szCs w:val="24"/>
          <w:lang w:val="en-GB"/>
        </w:rPr>
        <w:t>,</w:t>
      </w:r>
      <w:r w:rsidR="00144C39" w:rsidRPr="00E93629">
        <w:rPr>
          <w:sz w:val="24"/>
          <w:szCs w:val="24"/>
          <w:lang w:val="en-GB"/>
        </w:rPr>
        <w:t xml:space="preserve"> at the NY meeting, the gross lack of good evidenced-based data on rangelands and drylands was highlighted, and this is a key issue that needs to be addressed through the Decade. </w:t>
      </w:r>
    </w:p>
    <w:p w14:paraId="773FD528" w14:textId="2F100DFF" w:rsidR="00F01FD6" w:rsidRPr="00E93629" w:rsidRDefault="00F01FD6" w:rsidP="00F01FD6">
      <w:pPr>
        <w:pStyle w:val="ListParagraph"/>
        <w:numPr>
          <w:ilvl w:val="0"/>
          <w:numId w:val="4"/>
        </w:numPr>
        <w:rPr>
          <w:sz w:val="24"/>
          <w:szCs w:val="24"/>
          <w:lang w:val="en-GB"/>
        </w:rPr>
      </w:pPr>
      <w:r w:rsidRPr="00E93629">
        <w:rPr>
          <w:sz w:val="24"/>
          <w:szCs w:val="24"/>
          <w:lang w:val="en-GB"/>
        </w:rPr>
        <w:t xml:space="preserve">As such it was agreed by those present to pursue the establishment of a broader alliance on rangelands and drylands, potentially incorporating the Rangelands Initiative with a strong focus on land governance and tenure. </w:t>
      </w:r>
      <w:r w:rsidR="00144C39" w:rsidRPr="00E93629">
        <w:rPr>
          <w:sz w:val="24"/>
          <w:szCs w:val="24"/>
          <w:lang w:val="en-GB"/>
        </w:rPr>
        <w:t xml:space="preserve"> As the alliance is established</w:t>
      </w:r>
      <w:r w:rsidR="00771449">
        <w:rPr>
          <w:sz w:val="24"/>
          <w:szCs w:val="24"/>
          <w:lang w:val="en-GB"/>
        </w:rPr>
        <w:t>,</w:t>
      </w:r>
      <w:r w:rsidR="00144C39" w:rsidRPr="00E93629">
        <w:rPr>
          <w:sz w:val="24"/>
          <w:szCs w:val="24"/>
          <w:lang w:val="en-GB"/>
        </w:rPr>
        <w:t xml:space="preserve"> the Rangelands Initiative can still function and be used as a platform for further discussions about the bro</w:t>
      </w:r>
      <w:r w:rsidR="00771449">
        <w:rPr>
          <w:sz w:val="24"/>
          <w:szCs w:val="24"/>
          <w:lang w:val="en-GB"/>
        </w:rPr>
        <w:t>a</w:t>
      </w:r>
      <w:r w:rsidR="00144C39" w:rsidRPr="00E93629">
        <w:rPr>
          <w:sz w:val="24"/>
          <w:szCs w:val="24"/>
          <w:lang w:val="en-GB"/>
        </w:rPr>
        <w:t xml:space="preserve">der alliance. </w:t>
      </w:r>
    </w:p>
    <w:p w14:paraId="735B05EF" w14:textId="15F5CC8D" w:rsidR="00F01FD6" w:rsidRPr="00E93629" w:rsidRDefault="00F01FD6" w:rsidP="00F01FD6">
      <w:pPr>
        <w:pStyle w:val="ListParagraph"/>
        <w:numPr>
          <w:ilvl w:val="0"/>
          <w:numId w:val="4"/>
        </w:numPr>
        <w:rPr>
          <w:sz w:val="24"/>
          <w:szCs w:val="24"/>
          <w:lang w:val="en-GB"/>
        </w:rPr>
      </w:pPr>
      <w:r w:rsidRPr="00E93629">
        <w:rPr>
          <w:sz w:val="24"/>
          <w:szCs w:val="24"/>
          <w:lang w:val="en-GB"/>
        </w:rPr>
        <w:t>Some concerns were raised that such an alliance would be similar to the PKH, however, it was agreed by the majority that the alliance would be bigger</w:t>
      </w:r>
      <w:r w:rsidR="00713BB1" w:rsidRPr="00E93629">
        <w:rPr>
          <w:sz w:val="24"/>
          <w:szCs w:val="24"/>
          <w:lang w:val="en-GB"/>
        </w:rPr>
        <w:t>, wider,</w:t>
      </w:r>
      <w:r w:rsidRPr="00E93629">
        <w:rPr>
          <w:sz w:val="24"/>
          <w:szCs w:val="24"/>
          <w:lang w:val="en-GB"/>
        </w:rPr>
        <w:t xml:space="preserve"> than the PKH in terms of multiple stakeholders</w:t>
      </w:r>
      <w:r w:rsidR="005540B8" w:rsidRPr="00E93629">
        <w:rPr>
          <w:sz w:val="24"/>
          <w:szCs w:val="24"/>
          <w:lang w:val="en-GB"/>
        </w:rPr>
        <w:t xml:space="preserve"> (potentially even private sector), and broader in scope </w:t>
      </w:r>
      <w:r w:rsidR="00713BB1" w:rsidRPr="00E93629">
        <w:rPr>
          <w:sz w:val="24"/>
          <w:szCs w:val="24"/>
          <w:lang w:val="en-GB"/>
        </w:rPr>
        <w:t>e.g.</w:t>
      </w:r>
      <w:r w:rsidR="005540B8" w:rsidRPr="00E93629">
        <w:rPr>
          <w:sz w:val="24"/>
          <w:szCs w:val="24"/>
          <w:lang w:val="en-GB"/>
        </w:rPr>
        <w:t xml:space="preserve"> including a focus on dryland farming beyond pastoralism.</w:t>
      </w:r>
      <w:r w:rsidR="0081363B" w:rsidRPr="00E93629">
        <w:rPr>
          <w:sz w:val="24"/>
          <w:szCs w:val="24"/>
          <w:lang w:val="en-GB"/>
        </w:rPr>
        <w:t xml:space="preserve"> In rangelands, pastoralism is only one part and there are other actors apart from pastoralists.</w:t>
      </w:r>
      <w:r w:rsidR="005540B8" w:rsidRPr="00E93629">
        <w:rPr>
          <w:sz w:val="24"/>
          <w:szCs w:val="24"/>
          <w:lang w:val="en-GB"/>
        </w:rPr>
        <w:t xml:space="preserve">  </w:t>
      </w:r>
      <w:r w:rsidR="00713BB1" w:rsidRPr="00E93629">
        <w:rPr>
          <w:sz w:val="24"/>
          <w:szCs w:val="24"/>
          <w:lang w:val="en-GB"/>
        </w:rPr>
        <w:t xml:space="preserve"> In addition</w:t>
      </w:r>
      <w:r w:rsidR="0081363B" w:rsidRPr="00E93629">
        <w:rPr>
          <w:sz w:val="24"/>
          <w:szCs w:val="24"/>
          <w:lang w:val="en-GB"/>
        </w:rPr>
        <w:t>,</w:t>
      </w:r>
      <w:r w:rsidR="00713BB1" w:rsidRPr="00E93629">
        <w:rPr>
          <w:sz w:val="24"/>
          <w:szCs w:val="24"/>
          <w:lang w:val="en-GB"/>
        </w:rPr>
        <w:t xml:space="preserve"> PKH has the strong focus on building capacity of pastoralists, and this is not something an alliance would anticipate doing (at least, not directly).  It was agreed that this issue still needs discussion and attention to ensure that there is not repetition and/or that the two initiatives would </w:t>
      </w:r>
      <w:r w:rsidR="00771449">
        <w:rPr>
          <w:sz w:val="24"/>
          <w:szCs w:val="24"/>
          <w:lang w:val="en-GB"/>
        </w:rPr>
        <w:t xml:space="preserve">not </w:t>
      </w:r>
      <w:r w:rsidR="00713BB1" w:rsidRPr="00E93629">
        <w:rPr>
          <w:sz w:val="24"/>
          <w:szCs w:val="24"/>
          <w:lang w:val="en-GB"/>
        </w:rPr>
        <w:t xml:space="preserve">be competing with each other. </w:t>
      </w:r>
    </w:p>
    <w:p w14:paraId="229C73F1" w14:textId="77777777" w:rsidR="00713BB1" w:rsidRPr="00E93629" w:rsidRDefault="00713BB1" w:rsidP="00713BB1">
      <w:pPr>
        <w:rPr>
          <w:lang w:val="en-GB"/>
        </w:rPr>
      </w:pPr>
    </w:p>
    <w:p w14:paraId="40E0D035" w14:textId="796C39CF" w:rsidR="005540B8" w:rsidRPr="00E93629" w:rsidRDefault="00AA0FF8" w:rsidP="005540B8">
      <w:pPr>
        <w:rPr>
          <w:b/>
          <w:lang w:val="en-GB"/>
        </w:rPr>
      </w:pPr>
      <w:r w:rsidRPr="00E93629">
        <w:rPr>
          <w:b/>
          <w:lang w:val="en-GB"/>
        </w:rPr>
        <w:t xml:space="preserve">IV. STRATEGY PLANNING </w:t>
      </w:r>
    </w:p>
    <w:p w14:paraId="47F2B9A7" w14:textId="45C91475" w:rsidR="00AA0FF8" w:rsidRPr="00E93629" w:rsidRDefault="00AA0FF8" w:rsidP="005540B8">
      <w:pPr>
        <w:rPr>
          <w:b/>
          <w:lang w:val="en-GB"/>
        </w:rPr>
      </w:pPr>
    </w:p>
    <w:p w14:paraId="5C0458D2" w14:textId="7CE49441" w:rsidR="00FE66C1" w:rsidRPr="00E93629" w:rsidRDefault="00AA0FF8" w:rsidP="005540B8">
      <w:pPr>
        <w:rPr>
          <w:lang w:val="en-GB"/>
        </w:rPr>
      </w:pPr>
      <w:r w:rsidRPr="00E93629">
        <w:rPr>
          <w:lang w:val="en-GB"/>
        </w:rPr>
        <w:t>The next set of sessi</w:t>
      </w:r>
      <w:r w:rsidR="009C14F6" w:rsidRPr="00E93629">
        <w:rPr>
          <w:lang w:val="en-GB"/>
        </w:rPr>
        <w:t>ons w</w:t>
      </w:r>
      <w:r w:rsidR="00771449">
        <w:rPr>
          <w:lang w:val="en-GB"/>
        </w:rPr>
        <w:t>as</w:t>
      </w:r>
      <w:r w:rsidR="009C14F6" w:rsidRPr="00E93629">
        <w:rPr>
          <w:lang w:val="en-GB"/>
        </w:rPr>
        <w:t xml:space="preserve"> meant to focus on the future strategy of the Rangelands Initiative. However</w:t>
      </w:r>
      <w:r w:rsidR="00771449">
        <w:rPr>
          <w:lang w:val="en-GB"/>
        </w:rPr>
        <w:t>,</w:t>
      </w:r>
      <w:r w:rsidR="009C14F6" w:rsidRPr="00E93629">
        <w:rPr>
          <w:lang w:val="en-GB"/>
        </w:rPr>
        <w:t xml:space="preserve"> as there was </w:t>
      </w:r>
      <w:r w:rsidR="00AD3971">
        <w:rPr>
          <w:lang w:val="en-GB"/>
        </w:rPr>
        <w:t>interest</w:t>
      </w:r>
      <w:r w:rsidR="009C14F6" w:rsidRPr="00E93629">
        <w:rPr>
          <w:lang w:val="en-GB"/>
        </w:rPr>
        <w:t xml:space="preserve"> to establish a broader alliance on rangelands and drylands, it was agreed that it would be useful to start brainstorming on what issues such an alliance could focus on and which global initiatives/processes it could target.</w:t>
      </w:r>
      <w:r w:rsidR="00144C39" w:rsidRPr="00E93629">
        <w:rPr>
          <w:lang w:val="en-GB"/>
        </w:rPr>
        <w:t xml:space="preserve"> There was some discussion about an overall goal for the alliance, and though this was not agreed the following words were thought important: </w:t>
      </w:r>
      <w:r w:rsidR="00BF2086" w:rsidRPr="00E93629">
        <w:rPr>
          <w:lang w:val="en-GB"/>
        </w:rPr>
        <w:t>equitable, sustainable, NRM, securing, communities, access, rangelands and drylands, healthy</w:t>
      </w:r>
      <w:r w:rsidR="00771449">
        <w:rPr>
          <w:lang w:val="en-GB"/>
        </w:rPr>
        <w:t xml:space="preserve">. </w:t>
      </w:r>
      <w:r w:rsidR="00FE66C1" w:rsidRPr="00E93629">
        <w:rPr>
          <w:lang w:val="en-GB"/>
        </w:rPr>
        <w:t xml:space="preserve">Need to include cross-cutting issues of data/knowledge management; gender justice; youth; IPs. </w:t>
      </w:r>
    </w:p>
    <w:p w14:paraId="23AF2E84" w14:textId="77777777" w:rsidR="00144C39" w:rsidRPr="00E93629" w:rsidRDefault="00144C39" w:rsidP="005540B8">
      <w:pPr>
        <w:rPr>
          <w:lang w:val="en-GB"/>
        </w:rPr>
      </w:pPr>
    </w:p>
    <w:p w14:paraId="4E22AFB5" w14:textId="5E105F6D" w:rsidR="00AA0FF8" w:rsidRPr="00E93629" w:rsidRDefault="009C14F6" w:rsidP="005540B8">
      <w:pPr>
        <w:rPr>
          <w:lang w:val="en-GB"/>
        </w:rPr>
      </w:pPr>
      <w:r w:rsidRPr="00E93629">
        <w:rPr>
          <w:lang w:val="en-GB"/>
        </w:rPr>
        <w:lastRenderedPageBreak/>
        <w:t>The group agreed on three preliminary areas of engagement/focus for the alliance</w:t>
      </w:r>
      <w:r w:rsidR="00144C39" w:rsidRPr="00E93629">
        <w:rPr>
          <w:lang w:val="en-GB"/>
        </w:rPr>
        <w:t>, which could potentially form three working groups</w:t>
      </w:r>
      <w:r w:rsidRPr="00E93629">
        <w:rPr>
          <w:lang w:val="en-GB"/>
        </w:rPr>
        <w:t>:</w:t>
      </w:r>
    </w:p>
    <w:p w14:paraId="49E57B17" w14:textId="5CF03DD7" w:rsidR="009C14F6" w:rsidRPr="00E93629" w:rsidRDefault="009C14F6" w:rsidP="009C14F6">
      <w:pPr>
        <w:pStyle w:val="ListParagraph"/>
        <w:numPr>
          <w:ilvl w:val="0"/>
          <w:numId w:val="4"/>
        </w:numPr>
        <w:rPr>
          <w:sz w:val="24"/>
          <w:szCs w:val="24"/>
          <w:lang w:val="en-GB"/>
        </w:rPr>
      </w:pPr>
      <w:r w:rsidRPr="00E93629">
        <w:rPr>
          <w:sz w:val="24"/>
          <w:szCs w:val="24"/>
          <w:lang w:val="en-GB"/>
        </w:rPr>
        <w:t>Land tenure and governance</w:t>
      </w:r>
      <w:r w:rsidR="00771449">
        <w:rPr>
          <w:sz w:val="24"/>
          <w:szCs w:val="24"/>
          <w:lang w:val="en-GB"/>
        </w:rPr>
        <w:t>,</w:t>
      </w:r>
      <w:r w:rsidRPr="00E93629">
        <w:rPr>
          <w:sz w:val="24"/>
          <w:szCs w:val="24"/>
          <w:lang w:val="en-GB"/>
        </w:rPr>
        <w:t xml:space="preserve"> which would</w:t>
      </w:r>
      <w:r w:rsidR="002F016E" w:rsidRPr="00E93629">
        <w:rPr>
          <w:sz w:val="24"/>
          <w:szCs w:val="24"/>
          <w:lang w:val="en-GB"/>
        </w:rPr>
        <w:t xml:space="preserve"> </w:t>
      </w:r>
      <w:proofErr w:type="spellStart"/>
      <w:r w:rsidR="002F016E" w:rsidRPr="00E93629">
        <w:rPr>
          <w:sz w:val="24"/>
          <w:szCs w:val="24"/>
          <w:lang w:val="en-GB"/>
        </w:rPr>
        <w:t>by</w:t>
      </w:r>
      <w:proofErr w:type="spellEnd"/>
      <w:r w:rsidR="002F016E" w:rsidRPr="00E93629">
        <w:rPr>
          <w:sz w:val="24"/>
          <w:szCs w:val="24"/>
          <w:lang w:val="en-GB"/>
        </w:rPr>
        <w:t xml:space="preserve"> led by the ILC Rangelands Initiative and would</w:t>
      </w:r>
      <w:r w:rsidRPr="00E93629">
        <w:rPr>
          <w:sz w:val="24"/>
          <w:szCs w:val="24"/>
          <w:lang w:val="en-GB"/>
        </w:rPr>
        <w:t xml:space="preserve"> continue to be coordinated by ILRI (at least for the time</w:t>
      </w:r>
      <w:r w:rsidR="00625048" w:rsidRPr="00E93629">
        <w:rPr>
          <w:sz w:val="24"/>
          <w:szCs w:val="24"/>
          <w:lang w:val="en-GB"/>
        </w:rPr>
        <w:t xml:space="preserve"> </w:t>
      </w:r>
      <w:r w:rsidRPr="00E93629">
        <w:rPr>
          <w:sz w:val="24"/>
          <w:szCs w:val="24"/>
          <w:lang w:val="en-GB"/>
        </w:rPr>
        <w:t>being);</w:t>
      </w:r>
    </w:p>
    <w:p w14:paraId="43338F5B" w14:textId="3529CA1D" w:rsidR="009C14F6" w:rsidRPr="00E93629" w:rsidRDefault="009C14F6" w:rsidP="009C14F6">
      <w:pPr>
        <w:pStyle w:val="ListParagraph"/>
        <w:numPr>
          <w:ilvl w:val="0"/>
          <w:numId w:val="4"/>
        </w:numPr>
        <w:rPr>
          <w:sz w:val="24"/>
          <w:szCs w:val="24"/>
          <w:lang w:val="en-GB"/>
        </w:rPr>
      </w:pPr>
      <w:r w:rsidRPr="00E93629">
        <w:rPr>
          <w:sz w:val="24"/>
          <w:szCs w:val="24"/>
          <w:lang w:val="en-GB"/>
        </w:rPr>
        <w:t>Dryland integrated farming systems including pastoralism</w:t>
      </w:r>
      <w:r w:rsidR="00144C39" w:rsidRPr="00E93629">
        <w:rPr>
          <w:sz w:val="24"/>
          <w:szCs w:val="24"/>
          <w:lang w:val="en-GB"/>
        </w:rPr>
        <w:t xml:space="preserve"> (and mobility)</w:t>
      </w:r>
      <w:r w:rsidR="00771449">
        <w:rPr>
          <w:sz w:val="24"/>
          <w:szCs w:val="24"/>
          <w:lang w:val="en-GB"/>
        </w:rPr>
        <w:t xml:space="preserve"> – </w:t>
      </w:r>
      <w:r w:rsidRPr="00E93629">
        <w:rPr>
          <w:sz w:val="24"/>
          <w:szCs w:val="24"/>
          <w:lang w:val="en-GB"/>
        </w:rPr>
        <w:t>with a key target of engagement being the Decade of Family Farming;</w:t>
      </w:r>
    </w:p>
    <w:p w14:paraId="3503F623" w14:textId="1B8C189F" w:rsidR="009C14F6" w:rsidRPr="00E93629" w:rsidRDefault="009C14F6" w:rsidP="009C14F6">
      <w:pPr>
        <w:pStyle w:val="ListParagraph"/>
        <w:numPr>
          <w:ilvl w:val="0"/>
          <w:numId w:val="4"/>
        </w:numPr>
        <w:rPr>
          <w:sz w:val="24"/>
          <w:szCs w:val="24"/>
          <w:lang w:val="en-GB"/>
        </w:rPr>
      </w:pPr>
      <w:r w:rsidRPr="00E93629">
        <w:rPr>
          <w:sz w:val="24"/>
          <w:szCs w:val="24"/>
          <w:lang w:val="en-GB"/>
        </w:rPr>
        <w:t>Sustainable/healthy land and resources, management and restoration</w:t>
      </w:r>
      <w:r w:rsidR="00144C39" w:rsidRPr="00E93629">
        <w:rPr>
          <w:sz w:val="24"/>
          <w:szCs w:val="24"/>
          <w:lang w:val="en-GB"/>
        </w:rPr>
        <w:t xml:space="preserve"> – with a key target of engagement being the UN Decade of Ecosystem Restoration. </w:t>
      </w:r>
    </w:p>
    <w:p w14:paraId="68994C46" w14:textId="6B7C99F0" w:rsidR="00144C39" w:rsidRPr="00E93629" w:rsidRDefault="00144C39" w:rsidP="00144C39">
      <w:pPr>
        <w:rPr>
          <w:lang w:val="en-GB"/>
        </w:rPr>
      </w:pPr>
      <w:r w:rsidRPr="00E93629">
        <w:rPr>
          <w:lang w:val="en-GB"/>
        </w:rPr>
        <w:t>The group then split into three and spent time putting together ideas fo</w:t>
      </w:r>
      <w:r w:rsidR="007A478C" w:rsidRPr="00E93629">
        <w:rPr>
          <w:lang w:val="en-GB"/>
        </w:rPr>
        <w:t>r</w:t>
      </w:r>
      <w:r w:rsidR="000B0528" w:rsidRPr="00E93629">
        <w:rPr>
          <w:lang w:val="en-GB"/>
        </w:rPr>
        <w:t xml:space="preserve"> these</w:t>
      </w:r>
      <w:r w:rsidR="007A478C" w:rsidRPr="00E93629">
        <w:rPr>
          <w:lang w:val="en-GB"/>
        </w:rPr>
        <w:t xml:space="preserve"> clusters/thematic areas:</w:t>
      </w:r>
    </w:p>
    <w:p w14:paraId="6A827945" w14:textId="5AF699CC" w:rsidR="007A478C" w:rsidRPr="00E93629" w:rsidRDefault="007A478C" w:rsidP="007A478C">
      <w:pPr>
        <w:pStyle w:val="ListParagraph"/>
        <w:numPr>
          <w:ilvl w:val="0"/>
          <w:numId w:val="4"/>
        </w:numPr>
        <w:rPr>
          <w:sz w:val="24"/>
          <w:szCs w:val="24"/>
          <w:lang w:val="en-GB"/>
        </w:rPr>
      </w:pPr>
      <w:r w:rsidRPr="00E93629">
        <w:rPr>
          <w:sz w:val="24"/>
          <w:szCs w:val="24"/>
          <w:lang w:val="en-GB"/>
        </w:rPr>
        <w:t>Title</w:t>
      </w:r>
    </w:p>
    <w:p w14:paraId="41770BAA" w14:textId="24D96B01" w:rsidR="007A478C" w:rsidRPr="00E93629" w:rsidRDefault="007A478C" w:rsidP="007A478C">
      <w:pPr>
        <w:pStyle w:val="ListParagraph"/>
        <w:numPr>
          <w:ilvl w:val="0"/>
          <w:numId w:val="4"/>
        </w:numPr>
        <w:rPr>
          <w:sz w:val="24"/>
          <w:szCs w:val="24"/>
          <w:lang w:val="en-GB"/>
        </w:rPr>
      </w:pPr>
      <w:r w:rsidRPr="00E93629">
        <w:rPr>
          <w:sz w:val="24"/>
          <w:szCs w:val="24"/>
          <w:lang w:val="en-GB"/>
        </w:rPr>
        <w:t>Impact pathway – what to change, how to do it, who will be involved?</w:t>
      </w:r>
    </w:p>
    <w:p w14:paraId="43EACEDE" w14:textId="1D76C6B9" w:rsidR="007A478C" w:rsidRPr="00E93629" w:rsidRDefault="007A478C" w:rsidP="007A478C">
      <w:pPr>
        <w:pStyle w:val="ListParagraph"/>
        <w:numPr>
          <w:ilvl w:val="0"/>
          <w:numId w:val="4"/>
        </w:numPr>
        <w:rPr>
          <w:sz w:val="24"/>
          <w:szCs w:val="24"/>
          <w:lang w:val="en-GB"/>
        </w:rPr>
      </w:pPr>
      <w:r w:rsidRPr="00E93629">
        <w:rPr>
          <w:sz w:val="24"/>
          <w:szCs w:val="24"/>
          <w:lang w:val="en-GB"/>
        </w:rPr>
        <w:t>Priority activities or events</w:t>
      </w:r>
    </w:p>
    <w:p w14:paraId="70B273A2" w14:textId="56786A92" w:rsidR="007A478C" w:rsidRPr="00E93629" w:rsidRDefault="007A478C" w:rsidP="007A478C">
      <w:pPr>
        <w:pStyle w:val="ListParagraph"/>
        <w:numPr>
          <w:ilvl w:val="0"/>
          <w:numId w:val="4"/>
        </w:numPr>
        <w:rPr>
          <w:sz w:val="24"/>
          <w:szCs w:val="24"/>
          <w:lang w:val="en-GB"/>
        </w:rPr>
      </w:pPr>
      <w:r w:rsidRPr="00E93629">
        <w:rPr>
          <w:sz w:val="24"/>
          <w:szCs w:val="24"/>
          <w:lang w:val="en-GB"/>
        </w:rPr>
        <w:t>Funding/proposals</w:t>
      </w:r>
    </w:p>
    <w:p w14:paraId="649D4112" w14:textId="282E74A0" w:rsidR="007A478C" w:rsidRPr="00E93629" w:rsidRDefault="007A478C" w:rsidP="007A478C">
      <w:pPr>
        <w:pStyle w:val="ListParagraph"/>
        <w:numPr>
          <w:ilvl w:val="0"/>
          <w:numId w:val="4"/>
        </w:numPr>
        <w:rPr>
          <w:sz w:val="24"/>
          <w:szCs w:val="24"/>
          <w:lang w:val="en-GB"/>
        </w:rPr>
      </w:pPr>
      <w:r w:rsidRPr="00E93629">
        <w:rPr>
          <w:sz w:val="24"/>
          <w:szCs w:val="24"/>
          <w:lang w:val="en-GB"/>
        </w:rPr>
        <w:t>Coordination</w:t>
      </w:r>
    </w:p>
    <w:p w14:paraId="6D4D49DA" w14:textId="5D16E302" w:rsidR="00144C39" w:rsidRPr="00E93629" w:rsidRDefault="007A478C" w:rsidP="00144C39">
      <w:pPr>
        <w:pStyle w:val="ListParagraph"/>
        <w:numPr>
          <w:ilvl w:val="0"/>
          <w:numId w:val="4"/>
        </w:numPr>
        <w:rPr>
          <w:sz w:val="24"/>
          <w:szCs w:val="24"/>
          <w:lang w:val="en-GB"/>
        </w:rPr>
      </w:pPr>
      <w:r w:rsidRPr="00E93629">
        <w:rPr>
          <w:sz w:val="24"/>
          <w:szCs w:val="24"/>
          <w:lang w:val="en-GB"/>
        </w:rPr>
        <w:t>Cross-cutting themes – gender, youth, indigenous peoples</w:t>
      </w:r>
    </w:p>
    <w:p w14:paraId="520FB3D2" w14:textId="281DCB28" w:rsidR="007A478C" w:rsidRPr="00E93629" w:rsidRDefault="007A478C" w:rsidP="007A478C">
      <w:pPr>
        <w:rPr>
          <w:lang w:val="en-GB"/>
        </w:rPr>
      </w:pPr>
      <w:r w:rsidRPr="00E93629">
        <w:rPr>
          <w:lang w:val="en-GB"/>
        </w:rPr>
        <w:t>[For results see</w:t>
      </w:r>
      <w:r w:rsidR="000B0528" w:rsidRPr="00E93629">
        <w:rPr>
          <w:lang w:val="en-GB"/>
        </w:rPr>
        <w:t xml:space="preserve"> concept note on </w:t>
      </w:r>
      <w:r w:rsidR="00005901" w:rsidRPr="00E93629">
        <w:rPr>
          <w:lang w:val="en-GB"/>
        </w:rPr>
        <w:t>the alliance in Appendix 1</w:t>
      </w:r>
      <w:r w:rsidRPr="00E93629">
        <w:rPr>
          <w:lang w:val="en-GB"/>
        </w:rPr>
        <w:t>]</w:t>
      </w:r>
    </w:p>
    <w:p w14:paraId="2A0C3842" w14:textId="31D7070E" w:rsidR="00144C39" w:rsidRPr="00E93629" w:rsidRDefault="00144C39" w:rsidP="00144C39">
      <w:pPr>
        <w:rPr>
          <w:lang w:val="en-GB"/>
        </w:rPr>
      </w:pPr>
    </w:p>
    <w:p w14:paraId="21367E14" w14:textId="7755FBF4" w:rsidR="00144C39" w:rsidRPr="00E93629" w:rsidRDefault="00144C39" w:rsidP="00144C39">
      <w:pPr>
        <w:rPr>
          <w:lang w:val="en-GB"/>
        </w:rPr>
      </w:pPr>
      <w:r w:rsidRPr="00E93629">
        <w:rPr>
          <w:lang w:val="en-GB"/>
        </w:rPr>
        <w:t>In addition, some ideas were raised on the structure and administration of a broader alliance:</w:t>
      </w:r>
    </w:p>
    <w:p w14:paraId="59773613" w14:textId="1C410675" w:rsidR="00322DF3" w:rsidRPr="00E93629" w:rsidRDefault="00322DF3" w:rsidP="00144C39">
      <w:pPr>
        <w:pStyle w:val="ListParagraph"/>
        <w:numPr>
          <w:ilvl w:val="0"/>
          <w:numId w:val="4"/>
        </w:numPr>
        <w:rPr>
          <w:sz w:val="24"/>
          <w:szCs w:val="24"/>
          <w:lang w:val="en-GB"/>
        </w:rPr>
      </w:pPr>
      <w:r w:rsidRPr="00E93629">
        <w:rPr>
          <w:sz w:val="24"/>
          <w:szCs w:val="24"/>
          <w:lang w:val="en-GB"/>
        </w:rPr>
        <w:t>The alliance could be informal or formal depending on preferences of partners and/or practicalities of our organisations approving engagement in such a platform.</w:t>
      </w:r>
    </w:p>
    <w:p w14:paraId="05A1875B" w14:textId="2AA91BFE" w:rsidR="002F016E" w:rsidRPr="00E93629" w:rsidRDefault="002F016E" w:rsidP="00144C39">
      <w:pPr>
        <w:pStyle w:val="ListParagraph"/>
        <w:numPr>
          <w:ilvl w:val="0"/>
          <w:numId w:val="4"/>
        </w:numPr>
        <w:rPr>
          <w:sz w:val="24"/>
          <w:szCs w:val="24"/>
          <w:lang w:val="en-GB"/>
        </w:rPr>
      </w:pPr>
      <w:r w:rsidRPr="00E93629">
        <w:rPr>
          <w:sz w:val="24"/>
          <w:szCs w:val="24"/>
          <w:lang w:val="en-GB"/>
        </w:rPr>
        <w:t xml:space="preserve">The alliance should have a ten-year horizon to cover the UN Decade of Ecosystem Restoration and the UN Decade of Family Farming amongst other. </w:t>
      </w:r>
    </w:p>
    <w:p w14:paraId="38AFB01C" w14:textId="1F3B9B7F" w:rsidR="00144C39" w:rsidRPr="00E93629" w:rsidRDefault="00144C39" w:rsidP="00144C39">
      <w:pPr>
        <w:pStyle w:val="ListParagraph"/>
        <w:numPr>
          <w:ilvl w:val="0"/>
          <w:numId w:val="4"/>
        </w:numPr>
        <w:rPr>
          <w:sz w:val="24"/>
          <w:szCs w:val="24"/>
          <w:lang w:val="en-GB"/>
        </w:rPr>
      </w:pPr>
      <w:r w:rsidRPr="00E93629">
        <w:rPr>
          <w:sz w:val="24"/>
          <w:szCs w:val="24"/>
          <w:lang w:val="en-GB"/>
        </w:rPr>
        <w:t>If the alliance w</w:t>
      </w:r>
      <w:r w:rsidR="00771449">
        <w:rPr>
          <w:sz w:val="24"/>
          <w:szCs w:val="24"/>
          <w:lang w:val="en-GB"/>
        </w:rPr>
        <w:t>ere</w:t>
      </w:r>
      <w:r w:rsidRPr="00E93629">
        <w:rPr>
          <w:sz w:val="24"/>
          <w:szCs w:val="24"/>
          <w:lang w:val="en-GB"/>
        </w:rPr>
        <w:t xml:space="preserve"> to grow as we anticipate, then it would require a full-time coordinator, who will need to be funded. This would be separate to the coordination of the Rangelands Initiative</w:t>
      </w:r>
      <w:r w:rsidR="00771449">
        <w:rPr>
          <w:sz w:val="24"/>
          <w:szCs w:val="24"/>
          <w:lang w:val="en-GB"/>
        </w:rPr>
        <w:t>,</w:t>
      </w:r>
      <w:r w:rsidRPr="00E93629">
        <w:rPr>
          <w:sz w:val="24"/>
          <w:szCs w:val="24"/>
          <w:lang w:val="en-GB"/>
        </w:rPr>
        <w:t xml:space="preserve"> which could cover the land tenure and governance component</w:t>
      </w:r>
      <w:r w:rsidR="00D017CD" w:rsidRPr="00E93629">
        <w:rPr>
          <w:sz w:val="24"/>
          <w:szCs w:val="24"/>
          <w:lang w:val="en-GB"/>
        </w:rPr>
        <w:t>/working group</w:t>
      </w:r>
      <w:r w:rsidRPr="00E93629">
        <w:rPr>
          <w:sz w:val="24"/>
          <w:szCs w:val="24"/>
          <w:lang w:val="en-GB"/>
        </w:rPr>
        <w:t xml:space="preserve">. </w:t>
      </w:r>
    </w:p>
    <w:p w14:paraId="6B824568" w14:textId="74CAC15B" w:rsidR="00144C39" w:rsidRPr="00E93629" w:rsidRDefault="00A16924" w:rsidP="00144C39">
      <w:pPr>
        <w:pStyle w:val="ListParagraph"/>
        <w:numPr>
          <w:ilvl w:val="0"/>
          <w:numId w:val="4"/>
        </w:numPr>
        <w:rPr>
          <w:sz w:val="24"/>
          <w:szCs w:val="24"/>
          <w:lang w:val="en-GB"/>
        </w:rPr>
      </w:pPr>
      <w:r w:rsidRPr="00E93629">
        <w:rPr>
          <w:sz w:val="24"/>
          <w:szCs w:val="24"/>
          <w:lang w:val="en-GB"/>
        </w:rPr>
        <w:t xml:space="preserve">Perhaps two organisations could take the lead for each cluster/theme/working group in order to have some clear but shared responsibility.  </w:t>
      </w:r>
    </w:p>
    <w:p w14:paraId="2168A464" w14:textId="57E837DC" w:rsidR="00A16924" w:rsidRPr="00E93629" w:rsidRDefault="00A16924" w:rsidP="00144C39">
      <w:pPr>
        <w:pStyle w:val="ListParagraph"/>
        <w:numPr>
          <w:ilvl w:val="0"/>
          <w:numId w:val="4"/>
        </w:numPr>
        <w:rPr>
          <w:sz w:val="24"/>
          <w:szCs w:val="24"/>
          <w:lang w:val="en-GB"/>
        </w:rPr>
      </w:pPr>
      <w:r w:rsidRPr="00E93629">
        <w:rPr>
          <w:sz w:val="24"/>
          <w:szCs w:val="24"/>
          <w:lang w:val="en-GB"/>
        </w:rPr>
        <w:t>The representative coming from each organi</w:t>
      </w:r>
      <w:r w:rsidR="00771449">
        <w:rPr>
          <w:sz w:val="24"/>
          <w:szCs w:val="24"/>
          <w:lang w:val="en-GB"/>
        </w:rPr>
        <w:t>s</w:t>
      </w:r>
      <w:r w:rsidRPr="00E93629">
        <w:rPr>
          <w:sz w:val="24"/>
          <w:szCs w:val="24"/>
          <w:lang w:val="en-GB"/>
        </w:rPr>
        <w:t>ation should have cleared any necessary approvals from their organi</w:t>
      </w:r>
      <w:r w:rsidR="00771449">
        <w:rPr>
          <w:sz w:val="24"/>
          <w:szCs w:val="24"/>
          <w:lang w:val="en-GB"/>
        </w:rPr>
        <w:t>s</w:t>
      </w:r>
      <w:r w:rsidRPr="00E93629">
        <w:rPr>
          <w:sz w:val="24"/>
          <w:szCs w:val="24"/>
          <w:lang w:val="en-GB"/>
        </w:rPr>
        <w:t xml:space="preserve">ation to be part of the alliance. </w:t>
      </w:r>
    </w:p>
    <w:p w14:paraId="2E43B5F7" w14:textId="02B3E4BE" w:rsidR="000D1EC5" w:rsidRPr="00E93629" w:rsidRDefault="00A16924" w:rsidP="000D1EC5">
      <w:pPr>
        <w:pStyle w:val="ListParagraph"/>
        <w:numPr>
          <w:ilvl w:val="0"/>
          <w:numId w:val="4"/>
        </w:numPr>
        <w:rPr>
          <w:sz w:val="24"/>
          <w:szCs w:val="24"/>
          <w:lang w:val="en-GB"/>
        </w:rPr>
      </w:pPr>
      <w:r w:rsidRPr="00E93629">
        <w:rPr>
          <w:sz w:val="24"/>
          <w:szCs w:val="24"/>
          <w:lang w:val="en-GB"/>
        </w:rPr>
        <w:t>There needs to be financial commitment from organisations to the alliance – either in terms of making funds available or in terms of raising funds. At the very least, each organi</w:t>
      </w:r>
      <w:r w:rsidR="00771449">
        <w:rPr>
          <w:sz w:val="24"/>
          <w:szCs w:val="24"/>
          <w:lang w:val="en-GB"/>
        </w:rPr>
        <w:t>s</w:t>
      </w:r>
      <w:r w:rsidRPr="00E93629">
        <w:rPr>
          <w:sz w:val="24"/>
          <w:szCs w:val="24"/>
          <w:lang w:val="en-GB"/>
        </w:rPr>
        <w:t xml:space="preserve">ation should provide for the attendance of their representative at an annual meeting. </w:t>
      </w:r>
    </w:p>
    <w:p w14:paraId="40CEC528" w14:textId="77777777" w:rsidR="00354C84" w:rsidRDefault="00354C84" w:rsidP="000D1EC5">
      <w:pPr>
        <w:rPr>
          <w:b/>
          <w:lang w:val="en-GB"/>
        </w:rPr>
      </w:pPr>
    </w:p>
    <w:p w14:paraId="3F660EDC" w14:textId="77777777" w:rsidR="00354C84" w:rsidRDefault="00354C84" w:rsidP="000D1EC5">
      <w:pPr>
        <w:rPr>
          <w:b/>
          <w:lang w:val="en-GB"/>
        </w:rPr>
      </w:pPr>
    </w:p>
    <w:p w14:paraId="59297710" w14:textId="77777777" w:rsidR="00354C84" w:rsidRDefault="00354C84" w:rsidP="000D1EC5">
      <w:pPr>
        <w:rPr>
          <w:b/>
          <w:lang w:val="en-GB"/>
        </w:rPr>
      </w:pPr>
    </w:p>
    <w:p w14:paraId="1C0B57FA" w14:textId="77777777" w:rsidR="00354C84" w:rsidRDefault="00354C84" w:rsidP="000D1EC5">
      <w:pPr>
        <w:rPr>
          <w:b/>
          <w:lang w:val="en-GB"/>
        </w:rPr>
      </w:pPr>
    </w:p>
    <w:p w14:paraId="3AFDF98F" w14:textId="26C9854B" w:rsidR="000D1EC5" w:rsidRPr="00E93629" w:rsidRDefault="00A25E50" w:rsidP="000D1EC5">
      <w:pPr>
        <w:rPr>
          <w:b/>
          <w:lang w:val="en-GB"/>
        </w:rPr>
      </w:pPr>
      <w:bookmarkStart w:id="0" w:name="_GoBack"/>
      <w:bookmarkEnd w:id="0"/>
      <w:r w:rsidRPr="00E93629">
        <w:rPr>
          <w:b/>
          <w:lang w:val="en-GB"/>
        </w:rPr>
        <w:lastRenderedPageBreak/>
        <w:t xml:space="preserve">V. </w:t>
      </w:r>
      <w:r w:rsidR="000D1EC5" w:rsidRPr="00E93629">
        <w:rPr>
          <w:b/>
          <w:lang w:val="en-GB"/>
        </w:rPr>
        <w:t>NEXT STEPS</w:t>
      </w:r>
    </w:p>
    <w:p w14:paraId="5592F2F6" w14:textId="017FBAFC" w:rsidR="000D1EC5" w:rsidRPr="00E93629" w:rsidRDefault="000D1EC5" w:rsidP="000D1EC5">
      <w:pPr>
        <w:rPr>
          <w:lang w:val="en-GB"/>
        </w:rPr>
      </w:pPr>
    </w:p>
    <w:p w14:paraId="1C351371" w14:textId="755AE35E" w:rsidR="000D1EC5" w:rsidRPr="00E93629" w:rsidRDefault="000D1EC5" w:rsidP="000D1EC5">
      <w:pPr>
        <w:rPr>
          <w:lang w:val="en-GB"/>
        </w:rPr>
      </w:pPr>
      <w:r w:rsidRPr="00E93629">
        <w:rPr>
          <w:lang w:val="en-GB"/>
        </w:rPr>
        <w:t xml:space="preserve">The following next steps were identified: </w:t>
      </w:r>
    </w:p>
    <w:p w14:paraId="3AD18602" w14:textId="4A5AFD21" w:rsidR="000D1EC5" w:rsidRPr="00E93629" w:rsidRDefault="000D1EC5" w:rsidP="000D1EC5">
      <w:pPr>
        <w:pStyle w:val="ListParagraph"/>
        <w:numPr>
          <w:ilvl w:val="0"/>
          <w:numId w:val="4"/>
        </w:numPr>
        <w:rPr>
          <w:sz w:val="24"/>
          <w:szCs w:val="24"/>
          <w:lang w:val="en-GB"/>
        </w:rPr>
      </w:pPr>
      <w:r w:rsidRPr="00E93629">
        <w:rPr>
          <w:sz w:val="24"/>
          <w:szCs w:val="24"/>
          <w:lang w:val="en-GB"/>
        </w:rPr>
        <w:t>Write up and distribute meeting summary, for review by participants and finali</w:t>
      </w:r>
      <w:r w:rsidR="00771449">
        <w:rPr>
          <w:sz w:val="24"/>
          <w:szCs w:val="24"/>
          <w:lang w:val="en-GB"/>
        </w:rPr>
        <w:t>s</w:t>
      </w:r>
      <w:r w:rsidRPr="00E93629">
        <w:rPr>
          <w:sz w:val="24"/>
          <w:szCs w:val="24"/>
          <w:lang w:val="en-GB"/>
        </w:rPr>
        <w:t>ation (Fiona and Barbara)</w:t>
      </w:r>
    </w:p>
    <w:p w14:paraId="6A354146" w14:textId="19C67ECB" w:rsidR="000D1EC5" w:rsidRPr="00E93629" w:rsidRDefault="000D1EC5" w:rsidP="000D1EC5">
      <w:pPr>
        <w:pStyle w:val="ListParagraph"/>
        <w:numPr>
          <w:ilvl w:val="0"/>
          <w:numId w:val="4"/>
        </w:numPr>
        <w:rPr>
          <w:sz w:val="24"/>
          <w:szCs w:val="24"/>
          <w:lang w:val="en-GB"/>
        </w:rPr>
      </w:pPr>
      <w:r w:rsidRPr="00E93629">
        <w:rPr>
          <w:sz w:val="24"/>
          <w:szCs w:val="24"/>
          <w:lang w:val="en-GB"/>
        </w:rPr>
        <w:t>Present report of meeting to IFAD</w:t>
      </w:r>
      <w:r w:rsidR="005F1E76">
        <w:rPr>
          <w:sz w:val="24"/>
          <w:szCs w:val="24"/>
          <w:lang w:val="en-GB"/>
        </w:rPr>
        <w:t xml:space="preserve">, </w:t>
      </w:r>
      <w:r w:rsidRPr="00E93629">
        <w:rPr>
          <w:sz w:val="24"/>
          <w:szCs w:val="24"/>
          <w:lang w:val="en-GB"/>
        </w:rPr>
        <w:t>ILC</w:t>
      </w:r>
      <w:r w:rsidR="005F1E76">
        <w:rPr>
          <w:sz w:val="24"/>
          <w:szCs w:val="24"/>
          <w:lang w:val="en-GB"/>
        </w:rPr>
        <w:t xml:space="preserve"> and other partners as available</w:t>
      </w:r>
      <w:r w:rsidRPr="00E93629">
        <w:rPr>
          <w:sz w:val="24"/>
          <w:szCs w:val="24"/>
          <w:lang w:val="en-GB"/>
        </w:rPr>
        <w:t xml:space="preserve"> (Fiona)</w:t>
      </w:r>
    </w:p>
    <w:p w14:paraId="3C1FDD18" w14:textId="2F0A4F43" w:rsidR="000D1EC5" w:rsidRPr="00E93629" w:rsidRDefault="000D1EC5" w:rsidP="000D1EC5">
      <w:pPr>
        <w:pStyle w:val="ListParagraph"/>
        <w:numPr>
          <w:ilvl w:val="0"/>
          <w:numId w:val="4"/>
        </w:numPr>
        <w:rPr>
          <w:sz w:val="24"/>
          <w:szCs w:val="24"/>
          <w:lang w:val="en-GB"/>
        </w:rPr>
      </w:pPr>
      <w:r w:rsidRPr="00E93629">
        <w:rPr>
          <w:sz w:val="24"/>
          <w:szCs w:val="24"/>
          <w:lang w:val="en-GB"/>
        </w:rPr>
        <w:t>Write up a draft strategy for the Rangelands Initiative</w:t>
      </w:r>
      <w:r w:rsidR="00147ABB" w:rsidRPr="00E93629">
        <w:rPr>
          <w:sz w:val="24"/>
          <w:szCs w:val="24"/>
          <w:lang w:val="en-GB"/>
        </w:rPr>
        <w:t xml:space="preserve"> based on the discussions at the meeting on the land tenure and governance component,</w:t>
      </w:r>
      <w:r w:rsidRPr="00E93629">
        <w:rPr>
          <w:sz w:val="24"/>
          <w:szCs w:val="24"/>
          <w:lang w:val="en-GB"/>
        </w:rPr>
        <w:t xml:space="preserve"> with the </w:t>
      </w:r>
      <w:r w:rsidR="00322DF3" w:rsidRPr="00E93629">
        <w:rPr>
          <w:sz w:val="24"/>
          <w:szCs w:val="24"/>
          <w:lang w:val="en-GB"/>
        </w:rPr>
        <w:t>possibility</w:t>
      </w:r>
      <w:r w:rsidRPr="00E93629">
        <w:rPr>
          <w:sz w:val="24"/>
          <w:szCs w:val="24"/>
          <w:lang w:val="en-GB"/>
        </w:rPr>
        <w:t xml:space="preserve"> of becoming part of a wider and broader alliance</w:t>
      </w:r>
      <w:r w:rsidR="00A25E50" w:rsidRPr="00E93629">
        <w:rPr>
          <w:sz w:val="24"/>
          <w:szCs w:val="24"/>
          <w:lang w:val="en-GB"/>
        </w:rPr>
        <w:t xml:space="preserve"> for feedback from current members and potential new members interested in land tenure and governance (Fiona/All)</w:t>
      </w:r>
    </w:p>
    <w:p w14:paraId="2A40659B" w14:textId="15490FF8" w:rsidR="00A25E50" w:rsidRPr="00E93629" w:rsidRDefault="00A25E50" w:rsidP="000D1EC5">
      <w:pPr>
        <w:pStyle w:val="ListParagraph"/>
        <w:numPr>
          <w:ilvl w:val="0"/>
          <w:numId w:val="4"/>
        </w:numPr>
        <w:rPr>
          <w:sz w:val="24"/>
          <w:szCs w:val="24"/>
          <w:lang w:val="en-GB"/>
        </w:rPr>
      </w:pPr>
      <w:r w:rsidRPr="00E93629">
        <w:rPr>
          <w:sz w:val="24"/>
          <w:szCs w:val="24"/>
          <w:lang w:val="en-GB"/>
        </w:rPr>
        <w:t>Develop a proposal for ILC for coordination of the land tenure and governance component including provision of support/linkages to regional rangelands initiatives</w:t>
      </w:r>
      <w:r w:rsidR="00B27520" w:rsidRPr="00E93629">
        <w:rPr>
          <w:sz w:val="24"/>
          <w:szCs w:val="24"/>
          <w:lang w:val="en-GB"/>
        </w:rPr>
        <w:t xml:space="preserve"> </w:t>
      </w:r>
      <w:r w:rsidRPr="00E93629">
        <w:rPr>
          <w:sz w:val="24"/>
          <w:szCs w:val="24"/>
          <w:lang w:val="en-GB"/>
        </w:rPr>
        <w:t>(Fiona/All)</w:t>
      </w:r>
    </w:p>
    <w:p w14:paraId="241A7191" w14:textId="0C4C35AC" w:rsidR="00A25E50" w:rsidRPr="00E93629" w:rsidRDefault="00A25E50" w:rsidP="000D1EC5">
      <w:pPr>
        <w:pStyle w:val="ListParagraph"/>
        <w:numPr>
          <w:ilvl w:val="0"/>
          <w:numId w:val="4"/>
        </w:numPr>
        <w:rPr>
          <w:sz w:val="24"/>
          <w:szCs w:val="24"/>
          <w:lang w:val="en-GB"/>
        </w:rPr>
      </w:pPr>
      <w:r w:rsidRPr="00E93629">
        <w:rPr>
          <w:sz w:val="24"/>
          <w:szCs w:val="24"/>
          <w:lang w:val="en-GB"/>
        </w:rPr>
        <w:t>Write up outline/concept note of broader alliance (Fiona/All)</w:t>
      </w:r>
    </w:p>
    <w:p w14:paraId="3ADEB42F" w14:textId="79A3F4E3" w:rsidR="000D1EC5" w:rsidRPr="00E93629" w:rsidRDefault="000D1EC5" w:rsidP="000D1EC5">
      <w:pPr>
        <w:ind w:left="360"/>
        <w:rPr>
          <w:lang w:val="en-GB"/>
        </w:rPr>
      </w:pPr>
    </w:p>
    <w:p w14:paraId="1944495E" w14:textId="2072C6CB" w:rsidR="00B27520" w:rsidRPr="00E93629" w:rsidRDefault="00DB32AD" w:rsidP="001E5508">
      <w:pPr>
        <w:rPr>
          <w:lang w:val="en-GB"/>
        </w:rPr>
      </w:pPr>
      <w:r>
        <w:rPr>
          <w:lang w:val="en-GB"/>
        </w:rPr>
        <w:t>FF 04.12.19</w:t>
      </w:r>
    </w:p>
    <w:p w14:paraId="264095E7" w14:textId="16C37698" w:rsidR="00B27520" w:rsidRPr="00E93629" w:rsidRDefault="00B27520" w:rsidP="001E5508">
      <w:pPr>
        <w:rPr>
          <w:lang w:val="en-GB"/>
        </w:rPr>
      </w:pPr>
    </w:p>
    <w:p w14:paraId="63A9571F" w14:textId="7280190D" w:rsidR="00B27520" w:rsidRPr="00E93629" w:rsidRDefault="00B27520" w:rsidP="001E5508">
      <w:pPr>
        <w:rPr>
          <w:lang w:val="en-GB"/>
        </w:rPr>
      </w:pPr>
    </w:p>
    <w:p w14:paraId="374DEAEE" w14:textId="433A72D2" w:rsidR="00B27520" w:rsidRPr="00E93629" w:rsidRDefault="00B27520" w:rsidP="001E5508">
      <w:pPr>
        <w:rPr>
          <w:lang w:val="en-GB"/>
        </w:rPr>
      </w:pPr>
    </w:p>
    <w:p w14:paraId="3453AB45" w14:textId="08DE4CC3" w:rsidR="00B27520" w:rsidRPr="00E93629" w:rsidRDefault="00B27520" w:rsidP="001E5508">
      <w:pPr>
        <w:rPr>
          <w:lang w:val="en-GB"/>
        </w:rPr>
      </w:pPr>
    </w:p>
    <w:p w14:paraId="53338E62" w14:textId="77777777" w:rsidR="00B27520" w:rsidRPr="00E93629" w:rsidRDefault="00B27520" w:rsidP="001E5508">
      <w:pPr>
        <w:rPr>
          <w:lang w:val="en-GB"/>
        </w:rPr>
      </w:pPr>
    </w:p>
    <w:p w14:paraId="599014E6" w14:textId="77777777" w:rsidR="001E5508" w:rsidRPr="00E93629" w:rsidRDefault="001E5508" w:rsidP="001E5508">
      <w:pPr>
        <w:rPr>
          <w:lang w:val="en-GB"/>
        </w:rPr>
      </w:pPr>
    </w:p>
    <w:p w14:paraId="293A64AC" w14:textId="4034D6A7" w:rsidR="005F3771" w:rsidRPr="00E93629" w:rsidRDefault="005F3771">
      <w:pPr>
        <w:rPr>
          <w:lang w:val="en-GB"/>
        </w:rPr>
      </w:pPr>
    </w:p>
    <w:p w14:paraId="461B990A" w14:textId="77777777" w:rsidR="005F3771" w:rsidRPr="00E93629" w:rsidRDefault="005F3771">
      <w:pPr>
        <w:rPr>
          <w:lang w:val="en-GB"/>
        </w:rPr>
      </w:pPr>
    </w:p>
    <w:p w14:paraId="7B2F9637" w14:textId="6BA2C865" w:rsidR="007F07A6" w:rsidRPr="00E93629" w:rsidRDefault="007F07A6">
      <w:pPr>
        <w:rPr>
          <w:lang w:val="en-GB"/>
        </w:rPr>
      </w:pPr>
    </w:p>
    <w:p w14:paraId="188F93C0" w14:textId="77777777" w:rsidR="005F1E76" w:rsidRDefault="005F1E76">
      <w:pPr>
        <w:rPr>
          <w:lang w:val="en-GB"/>
        </w:rPr>
        <w:sectPr w:rsidR="005F1E76" w:rsidSect="0029611D">
          <w:pgSz w:w="12240" w:h="15840"/>
          <w:pgMar w:top="1440" w:right="1440" w:bottom="1440" w:left="1440" w:header="720" w:footer="720" w:gutter="0"/>
          <w:cols w:space="720"/>
          <w:docGrid w:linePitch="360"/>
        </w:sectPr>
      </w:pPr>
    </w:p>
    <w:p w14:paraId="7DDFD97D" w14:textId="644CED1F" w:rsidR="00667D42" w:rsidRDefault="00667D42">
      <w:pPr>
        <w:rPr>
          <w:lang w:val="en-GB"/>
        </w:rPr>
      </w:pPr>
    </w:p>
    <w:p w14:paraId="70658EDA" w14:textId="77777777" w:rsidR="005F1E76" w:rsidRDefault="005F1E76" w:rsidP="005F1E76">
      <w:pPr>
        <w:pStyle w:val="Heading2"/>
      </w:pPr>
      <w:r>
        <w:rPr>
          <w:noProof/>
        </w:rPr>
        <mc:AlternateContent>
          <mc:Choice Requires="wps">
            <w:drawing>
              <wp:anchor distT="0" distB="0" distL="114300" distR="114300" simplePos="0" relativeHeight="251659264" behindDoc="0" locked="0" layoutInCell="1" allowOverlap="1" wp14:anchorId="4AD35610" wp14:editId="289985E5">
                <wp:simplePos x="0" y="0"/>
                <wp:positionH relativeFrom="column">
                  <wp:posOffset>4114800</wp:posOffset>
                </wp:positionH>
                <wp:positionV relativeFrom="paragraph">
                  <wp:posOffset>-342900</wp:posOffset>
                </wp:positionV>
                <wp:extent cx="5130800" cy="76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30800" cy="762000"/>
                        </a:xfrm>
                        <a:prstGeom prst="rect">
                          <a:avLst/>
                        </a:prstGeom>
                        <a:solidFill>
                          <a:schemeClr val="lt1"/>
                        </a:solidFill>
                        <a:ln w="6350">
                          <a:noFill/>
                        </a:ln>
                      </wps:spPr>
                      <wps:txbx>
                        <w:txbxContent>
                          <w:p w14:paraId="5C7FFDEB" w14:textId="77777777" w:rsidR="005F1E76" w:rsidRPr="00DD27B6" w:rsidRDefault="005F1E76" w:rsidP="005F1E76">
                            <w:pPr>
                              <w:pBdr>
                                <w:top w:val="single" w:sz="4" w:space="1" w:color="auto"/>
                                <w:left w:val="single" w:sz="4" w:space="4" w:color="auto"/>
                                <w:bottom w:val="single" w:sz="4" w:space="1" w:color="auto"/>
                                <w:right w:val="single" w:sz="4" w:space="0" w:color="auto"/>
                              </w:pBdr>
                              <w:rPr>
                                <w:b/>
                                <w:color w:val="0070C0"/>
                              </w:rPr>
                            </w:pPr>
                            <w:r w:rsidRPr="00DD27B6">
                              <w:rPr>
                                <w:b/>
                                <w:color w:val="0070C0"/>
                              </w:rPr>
                              <w:t>2019 PARTNERS MEETING OF THE RANGELANDS INITIATIVE GLOBAL COMPONENT OF THE INTERNATIONAL LAND COALITION (ILC)</w:t>
                            </w:r>
                          </w:p>
                          <w:p w14:paraId="353D06E0" w14:textId="77777777" w:rsidR="005F1E76" w:rsidRPr="00DD27B6" w:rsidRDefault="005F1E76" w:rsidP="005F1E76">
                            <w:pPr>
                              <w:pBdr>
                                <w:top w:val="single" w:sz="4" w:space="1" w:color="auto"/>
                                <w:left w:val="single" w:sz="4" w:space="4" w:color="auto"/>
                                <w:bottom w:val="single" w:sz="4" w:space="1" w:color="auto"/>
                                <w:right w:val="single" w:sz="4" w:space="0" w:color="auto"/>
                              </w:pBdr>
                              <w:rPr>
                                <w:b/>
                                <w:color w:val="0070C0"/>
                              </w:rPr>
                            </w:pPr>
                            <w:r w:rsidRPr="00DD27B6">
                              <w:rPr>
                                <w:b/>
                                <w:color w:val="0070C0"/>
                              </w:rPr>
                              <w:t>21</w:t>
                            </w:r>
                            <w:r w:rsidRPr="00DD27B6">
                              <w:rPr>
                                <w:b/>
                                <w:color w:val="0070C0"/>
                                <w:vertAlign w:val="superscript"/>
                              </w:rPr>
                              <w:t>st</w:t>
                            </w:r>
                            <w:r w:rsidRPr="00DD27B6">
                              <w:rPr>
                                <w:b/>
                                <w:color w:val="0070C0"/>
                              </w:rPr>
                              <w:t>-22</w:t>
                            </w:r>
                            <w:r w:rsidRPr="00DD27B6">
                              <w:rPr>
                                <w:b/>
                                <w:color w:val="0070C0"/>
                                <w:vertAlign w:val="superscript"/>
                              </w:rPr>
                              <w:t>nd</w:t>
                            </w:r>
                            <w:r w:rsidRPr="00DD27B6">
                              <w:rPr>
                                <w:b/>
                                <w:color w:val="0070C0"/>
                              </w:rPr>
                              <w:t xml:space="preserve"> November 2019</w:t>
                            </w:r>
                            <w:r>
                              <w:rPr>
                                <w:b/>
                                <w:color w:val="0070C0"/>
                              </w:rPr>
                              <w:t xml:space="preserve">, </w:t>
                            </w:r>
                            <w:r w:rsidRPr="00DD27B6">
                              <w:rPr>
                                <w:b/>
                                <w:color w:val="0070C0"/>
                              </w:rPr>
                              <w:t>FAO Headquarters, Rome</w:t>
                            </w:r>
                            <w:r>
                              <w:rPr>
                                <w:b/>
                                <w:color w:val="0070C0"/>
                              </w:rPr>
                              <w:t xml:space="preserve">, Iraq Room. </w:t>
                            </w:r>
                          </w:p>
                          <w:p w14:paraId="013D8570" w14:textId="77777777" w:rsidR="005F1E76" w:rsidRDefault="005F1E76" w:rsidP="005F1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35610" id="_x0000_t202" coordsize="21600,21600" o:spt="202" path="m,l,21600r21600,l21600,xe">
                <v:stroke joinstyle="miter"/>
                <v:path gradientshapeok="t" o:connecttype="rect"/>
              </v:shapetype>
              <v:shape id="Text Box 2" o:spid="_x0000_s1026" type="#_x0000_t202" style="position:absolute;margin-left:324pt;margin-top:-27pt;width:40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" fillcolor="white [3201]" stroked="f" strokeweight=".5pt">
                <v:textbox>
                  <w:txbxContent>
                    <w:p w14:paraId="5C7FFDEB" w14:textId="77777777" w:rsidR="005F1E76" w:rsidRPr="00DD27B6" w:rsidRDefault="005F1E76" w:rsidP="005F1E76">
                      <w:pPr>
                        <w:pBdr>
                          <w:top w:val="single" w:sz="4" w:space="1" w:color="auto"/>
                          <w:left w:val="single" w:sz="4" w:space="4" w:color="auto"/>
                          <w:bottom w:val="single" w:sz="4" w:space="1" w:color="auto"/>
                          <w:right w:val="single" w:sz="4" w:space="0" w:color="auto"/>
                        </w:pBdr>
                        <w:rPr>
                          <w:b/>
                          <w:color w:val="0070C0"/>
                        </w:rPr>
                      </w:pPr>
                      <w:r w:rsidRPr="00DD27B6">
                        <w:rPr>
                          <w:b/>
                          <w:color w:val="0070C0"/>
                        </w:rPr>
                        <w:t>2019 PARTNERS MEETING OF THE RANGELANDS INITIATIVE GLOBAL COMPONENT OF THE INTERNATIONAL LAND COALITION (ILC)</w:t>
                      </w:r>
                    </w:p>
                    <w:p w14:paraId="353D06E0" w14:textId="77777777" w:rsidR="005F1E76" w:rsidRPr="00DD27B6" w:rsidRDefault="005F1E76" w:rsidP="005F1E76">
                      <w:pPr>
                        <w:pBdr>
                          <w:top w:val="single" w:sz="4" w:space="1" w:color="auto"/>
                          <w:left w:val="single" w:sz="4" w:space="4" w:color="auto"/>
                          <w:bottom w:val="single" w:sz="4" w:space="1" w:color="auto"/>
                          <w:right w:val="single" w:sz="4" w:space="0" w:color="auto"/>
                        </w:pBdr>
                        <w:rPr>
                          <w:b/>
                          <w:color w:val="0070C0"/>
                        </w:rPr>
                      </w:pPr>
                      <w:r w:rsidRPr="00DD27B6">
                        <w:rPr>
                          <w:b/>
                          <w:color w:val="0070C0"/>
                        </w:rPr>
                        <w:t>21</w:t>
                      </w:r>
                      <w:r w:rsidRPr="00DD27B6">
                        <w:rPr>
                          <w:b/>
                          <w:color w:val="0070C0"/>
                          <w:vertAlign w:val="superscript"/>
                        </w:rPr>
                        <w:t>st</w:t>
                      </w:r>
                      <w:r w:rsidRPr="00DD27B6">
                        <w:rPr>
                          <w:b/>
                          <w:color w:val="0070C0"/>
                        </w:rPr>
                        <w:t>-22</w:t>
                      </w:r>
                      <w:r w:rsidRPr="00DD27B6">
                        <w:rPr>
                          <w:b/>
                          <w:color w:val="0070C0"/>
                          <w:vertAlign w:val="superscript"/>
                        </w:rPr>
                        <w:t>nd</w:t>
                      </w:r>
                      <w:r w:rsidRPr="00DD27B6">
                        <w:rPr>
                          <w:b/>
                          <w:color w:val="0070C0"/>
                        </w:rPr>
                        <w:t xml:space="preserve"> November 2019</w:t>
                      </w:r>
                      <w:r>
                        <w:rPr>
                          <w:b/>
                          <w:color w:val="0070C0"/>
                        </w:rPr>
                        <w:t xml:space="preserve">, </w:t>
                      </w:r>
                      <w:r w:rsidRPr="00DD27B6">
                        <w:rPr>
                          <w:b/>
                          <w:color w:val="0070C0"/>
                        </w:rPr>
                        <w:t>FAO Headquarters, Rome</w:t>
                      </w:r>
                      <w:r>
                        <w:rPr>
                          <w:b/>
                          <w:color w:val="0070C0"/>
                        </w:rPr>
                        <w:t xml:space="preserve">, Iraq Room. </w:t>
                      </w:r>
                    </w:p>
                    <w:p w14:paraId="013D8570" w14:textId="77777777" w:rsidR="005F1E76" w:rsidRDefault="005F1E76" w:rsidP="005F1E76"/>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4B2731E" wp14:editId="6CF6FFF7">
                <wp:simplePos x="0" y="0"/>
                <wp:positionH relativeFrom="column">
                  <wp:posOffset>1841500</wp:posOffset>
                </wp:positionH>
                <wp:positionV relativeFrom="paragraph">
                  <wp:posOffset>-317500</wp:posOffset>
                </wp:positionV>
                <wp:extent cx="1993900"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93900" cy="647700"/>
                        </a:xfrm>
                        <a:prstGeom prst="rect">
                          <a:avLst/>
                        </a:prstGeom>
                        <a:solidFill>
                          <a:schemeClr val="lt1"/>
                        </a:solidFill>
                        <a:ln w="6350">
                          <a:noFill/>
                        </a:ln>
                      </wps:spPr>
                      <wps:txbx>
                        <w:txbxContent>
                          <w:p w14:paraId="73BB40EC" w14:textId="77777777" w:rsidR="005F1E76" w:rsidRDefault="005F1E76" w:rsidP="005F1E76">
                            <w:r>
                              <w:rPr>
                                <w:noProof/>
                              </w:rPr>
                              <w:drawing>
                                <wp:inline distT="0" distB="0" distL="0" distR="0" wp14:anchorId="027EA860" wp14:editId="500E1FD9">
                                  <wp:extent cx="1804670" cy="385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ngelands logo.png"/>
                                          <pic:cNvPicPr/>
                                        </pic:nvPicPr>
                                        <pic:blipFill>
                                          <a:blip r:embed="rId8">
                                            <a:extLst>
                                              <a:ext uri="{28A0092B-C50C-407E-A947-70E740481C1C}">
                                                <a14:useLocalDpi xmlns:a14="http://schemas.microsoft.com/office/drawing/2010/main" val="0"/>
                                              </a:ext>
                                            </a:extLst>
                                          </a:blip>
                                          <a:stretch>
                                            <a:fillRect/>
                                          </a:stretch>
                                        </pic:blipFill>
                                        <pic:spPr>
                                          <a:xfrm>
                                            <a:off x="0" y="0"/>
                                            <a:ext cx="1804670" cy="3854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731E" id="Text Box 3" o:spid="_x0000_s1027" type="#_x0000_t202" style="position:absolute;margin-left:145pt;margin-top:-25pt;width:157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" fillcolor="white [3201]" stroked="f" strokeweight=".5pt">
                <v:textbox>
                  <w:txbxContent>
                    <w:p w14:paraId="73BB40EC" w14:textId="77777777" w:rsidR="005F1E76" w:rsidRDefault="005F1E76" w:rsidP="005F1E76">
                      <w:r>
                        <w:rPr>
                          <w:noProof/>
                        </w:rPr>
                        <w:drawing>
                          <wp:inline distT="0" distB="0" distL="0" distR="0" wp14:anchorId="027EA860" wp14:editId="500E1FD9">
                            <wp:extent cx="1804670" cy="385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ngelands logo.png"/>
                                    <pic:cNvPicPr/>
                                  </pic:nvPicPr>
                                  <pic:blipFill>
                                    <a:blip r:embed="rId9">
                                      <a:extLst>
                                        <a:ext uri="{28A0092B-C50C-407E-A947-70E740481C1C}">
                                          <a14:useLocalDpi xmlns:a14="http://schemas.microsoft.com/office/drawing/2010/main" val="0"/>
                                        </a:ext>
                                      </a:extLst>
                                    </a:blip>
                                    <a:stretch>
                                      <a:fillRect/>
                                    </a:stretch>
                                  </pic:blipFill>
                                  <pic:spPr>
                                    <a:xfrm>
                                      <a:off x="0" y="0"/>
                                      <a:ext cx="1804670" cy="38544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C69E2A" wp14:editId="10AE9FC8">
                <wp:simplePos x="0" y="0"/>
                <wp:positionH relativeFrom="column">
                  <wp:posOffset>622300</wp:posOffset>
                </wp:positionH>
                <wp:positionV relativeFrom="paragraph">
                  <wp:posOffset>-546100</wp:posOffset>
                </wp:positionV>
                <wp:extent cx="1143000" cy="876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43000" cy="876300"/>
                        </a:xfrm>
                        <a:prstGeom prst="rect">
                          <a:avLst/>
                        </a:prstGeom>
                        <a:solidFill>
                          <a:schemeClr val="lt1"/>
                        </a:solidFill>
                        <a:ln w="6350">
                          <a:noFill/>
                        </a:ln>
                      </wps:spPr>
                      <wps:txbx>
                        <w:txbxContent>
                          <w:p w14:paraId="48E8B1C8" w14:textId="77777777" w:rsidR="005F1E76" w:rsidRDefault="005F1E76" w:rsidP="005F1E76">
                            <w:r>
                              <w:rPr>
                                <w:noProof/>
                              </w:rPr>
                              <w:drawing>
                                <wp:inline distT="0" distB="0" distL="0" distR="0" wp14:anchorId="6FC0DFB5" wp14:editId="55531BFD">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known.png"/>
                                          <pic:cNvPicPr/>
                                        </pic:nvPicPr>
                                        <pic:blipFill>
                                          <a:blip r:embed="rId10">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69E2A" id="Text Box 4" o:spid="_x0000_s1028" type="#_x0000_t202" style="position:absolute;margin-left:49pt;margin-top:-43pt;width:90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" fillcolor="white [3201]" stroked="f" strokeweight=".5pt">
                <v:textbox>
                  <w:txbxContent>
                    <w:p w14:paraId="48E8B1C8" w14:textId="77777777" w:rsidR="005F1E76" w:rsidRDefault="005F1E76" w:rsidP="005F1E76">
                      <w:r>
                        <w:rPr>
                          <w:noProof/>
                        </w:rPr>
                        <w:drawing>
                          <wp:inline distT="0" distB="0" distL="0" distR="0" wp14:anchorId="6FC0DFB5" wp14:editId="55531BFD">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known.png"/>
                                    <pic:cNvPicPr/>
                                  </pic:nvPicPr>
                                  <pic:blipFill>
                                    <a:blip r:embed="rId1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xbxContent>
                </v:textbox>
              </v:shape>
            </w:pict>
          </mc:Fallback>
        </mc:AlternateContent>
      </w:r>
    </w:p>
    <w:p w14:paraId="03262827" w14:textId="77777777" w:rsidR="005F1E76" w:rsidRDefault="005F1E76" w:rsidP="005F1E76">
      <w:pPr>
        <w:pStyle w:val="Heading2"/>
      </w:pPr>
    </w:p>
    <w:p w14:paraId="69DF0375" w14:textId="77777777" w:rsidR="005F1E76" w:rsidRPr="00DD27B6" w:rsidRDefault="005F1E76" w:rsidP="005F1E76">
      <w:pPr>
        <w:pStyle w:val="Heading2"/>
        <w:rPr>
          <w:b/>
        </w:rPr>
      </w:pPr>
      <w:r w:rsidRPr="00DD27B6">
        <w:rPr>
          <w:b/>
        </w:rPr>
        <w:t>Objectives of the meeting:</w:t>
      </w:r>
    </w:p>
    <w:p w14:paraId="2B948E8D" w14:textId="77777777" w:rsidR="005F1E76" w:rsidRDefault="005F1E76" w:rsidP="005F1E76">
      <w:pPr>
        <w:pStyle w:val="ListParagraph"/>
        <w:numPr>
          <w:ilvl w:val="0"/>
          <w:numId w:val="6"/>
        </w:numPr>
        <w:spacing w:after="0" w:line="240" w:lineRule="auto"/>
      </w:pPr>
      <w:r>
        <w:t>Reflect on achievements of last year – what went well, what went not so well, what were the highlights, what were the challenges?</w:t>
      </w:r>
    </w:p>
    <w:p w14:paraId="7D2D890A" w14:textId="77777777" w:rsidR="005F1E76" w:rsidRDefault="005F1E76" w:rsidP="005F1E76">
      <w:pPr>
        <w:pStyle w:val="ListParagraph"/>
        <w:numPr>
          <w:ilvl w:val="0"/>
          <w:numId w:val="6"/>
        </w:numPr>
        <w:spacing w:after="0" w:line="240" w:lineRule="auto"/>
      </w:pPr>
      <w:r>
        <w:t>Consideration of new opportunities opening up in terms of rangelands globally.</w:t>
      </w:r>
    </w:p>
    <w:p w14:paraId="56EF5252" w14:textId="77777777" w:rsidR="005F1E76" w:rsidRDefault="005F1E76" w:rsidP="005F1E76">
      <w:pPr>
        <w:pStyle w:val="ListParagraph"/>
        <w:numPr>
          <w:ilvl w:val="0"/>
          <w:numId w:val="6"/>
        </w:numPr>
        <w:spacing w:after="0" w:line="240" w:lineRule="auto"/>
      </w:pPr>
      <w:r>
        <w:t>Presentation and consideration of ILC’s ‘new operating model’, and the implications of this for the Rangelands Initiative over the next three years</w:t>
      </w:r>
    </w:p>
    <w:p w14:paraId="36360036" w14:textId="77777777" w:rsidR="005F1E76" w:rsidRDefault="005F1E76" w:rsidP="005F1E76">
      <w:pPr>
        <w:pStyle w:val="ListParagraph"/>
        <w:numPr>
          <w:ilvl w:val="0"/>
          <w:numId w:val="6"/>
        </w:numPr>
        <w:spacing w:after="0" w:line="240" w:lineRule="auto"/>
      </w:pPr>
      <w:r>
        <w:t>Develop the focus, priority processes/events to engage with, the strategy, structure and modalities for the Rangelands Initiative for the next three years including funding opportunities</w:t>
      </w:r>
    </w:p>
    <w:p w14:paraId="50B2EB16" w14:textId="77777777" w:rsidR="005F1E76" w:rsidRDefault="005F1E76" w:rsidP="005F1E76">
      <w:pPr>
        <w:pStyle w:val="ListParagraph"/>
        <w:numPr>
          <w:ilvl w:val="0"/>
          <w:numId w:val="6"/>
        </w:numPr>
        <w:spacing w:after="0" w:line="240" w:lineRule="auto"/>
      </w:pPr>
      <w:r>
        <w:t xml:space="preserve">Develop resource mobilization strategy. </w:t>
      </w:r>
    </w:p>
    <w:p w14:paraId="7AF1922A" w14:textId="77777777" w:rsidR="005F1E76" w:rsidRDefault="005F1E76" w:rsidP="005F1E76">
      <w:pPr>
        <w:pStyle w:val="ListParagraph"/>
        <w:numPr>
          <w:ilvl w:val="0"/>
          <w:numId w:val="6"/>
        </w:numPr>
        <w:spacing w:after="0" w:line="240" w:lineRule="auto"/>
      </w:pPr>
      <w:r>
        <w:t xml:space="preserve">Defining partner roles and responsibilities for the implementation of the strategy. </w:t>
      </w:r>
    </w:p>
    <w:p w14:paraId="20815A08" w14:textId="77777777" w:rsidR="005F1E76" w:rsidRDefault="005F1E76" w:rsidP="005F1E76"/>
    <w:p w14:paraId="1D67B9A7" w14:textId="77777777" w:rsidR="005F1E76" w:rsidRPr="00DD27B6" w:rsidRDefault="005F1E76" w:rsidP="005F1E76">
      <w:pPr>
        <w:pStyle w:val="Heading2"/>
        <w:rPr>
          <w:b/>
        </w:rPr>
      </w:pPr>
      <w:r w:rsidRPr="00DD27B6">
        <w:rPr>
          <w:b/>
        </w:rPr>
        <w:t>Day 1: Wednesday, November 2</w:t>
      </w:r>
      <w:r>
        <w:rPr>
          <w:b/>
        </w:rPr>
        <w:t>0</w:t>
      </w:r>
      <w:r w:rsidRPr="00DD27B6">
        <w:rPr>
          <w:b/>
        </w:rPr>
        <w:t>, 2019</w:t>
      </w:r>
    </w:p>
    <w:tbl>
      <w:tblPr>
        <w:tblStyle w:val="TableGrid"/>
        <w:tblW w:w="0" w:type="auto"/>
        <w:tblLook w:val="04A0" w:firstRow="1" w:lastRow="0" w:firstColumn="1" w:lastColumn="0" w:noHBand="0" w:noVBand="1"/>
      </w:tblPr>
      <w:tblGrid>
        <w:gridCol w:w="1709"/>
        <w:gridCol w:w="4089"/>
        <w:gridCol w:w="5569"/>
        <w:gridCol w:w="1583"/>
      </w:tblGrid>
      <w:tr w:rsidR="005F1E76" w:rsidRPr="00BA70D2" w14:paraId="30240A31" w14:textId="77777777" w:rsidTr="009C5E7F">
        <w:tc>
          <w:tcPr>
            <w:tcW w:w="1838" w:type="dxa"/>
          </w:tcPr>
          <w:p w14:paraId="2F49FFDB" w14:textId="77777777" w:rsidR="005F1E76" w:rsidRPr="00BA70D2" w:rsidRDefault="005F1E76" w:rsidP="009C5E7F">
            <w:pPr>
              <w:jc w:val="center"/>
              <w:rPr>
                <w:b/>
                <w:bCs/>
                <w:sz w:val="22"/>
                <w:szCs w:val="22"/>
              </w:rPr>
            </w:pPr>
            <w:r w:rsidRPr="00BA70D2">
              <w:rPr>
                <w:b/>
                <w:bCs/>
                <w:sz w:val="22"/>
                <w:szCs w:val="22"/>
              </w:rPr>
              <w:t>Time</w:t>
            </w:r>
          </w:p>
        </w:tc>
        <w:tc>
          <w:tcPr>
            <w:tcW w:w="4457" w:type="dxa"/>
          </w:tcPr>
          <w:p w14:paraId="44E93346" w14:textId="77777777" w:rsidR="005F1E76" w:rsidRPr="00BA70D2" w:rsidRDefault="005F1E76" w:rsidP="009C5E7F">
            <w:pPr>
              <w:jc w:val="center"/>
              <w:rPr>
                <w:b/>
                <w:bCs/>
                <w:sz w:val="22"/>
                <w:szCs w:val="22"/>
              </w:rPr>
            </w:pPr>
            <w:r w:rsidRPr="00BA70D2">
              <w:rPr>
                <w:b/>
                <w:bCs/>
                <w:sz w:val="22"/>
                <w:szCs w:val="22"/>
              </w:rPr>
              <w:t>What &amp; outcome of session</w:t>
            </w:r>
          </w:p>
        </w:tc>
        <w:tc>
          <w:tcPr>
            <w:tcW w:w="6030" w:type="dxa"/>
          </w:tcPr>
          <w:p w14:paraId="4160DF8B" w14:textId="77777777" w:rsidR="005F1E76" w:rsidRPr="00BA70D2" w:rsidRDefault="005F1E76" w:rsidP="009C5E7F">
            <w:pPr>
              <w:jc w:val="center"/>
              <w:rPr>
                <w:b/>
                <w:bCs/>
                <w:sz w:val="22"/>
                <w:szCs w:val="22"/>
              </w:rPr>
            </w:pPr>
            <w:r w:rsidRPr="00BA70D2">
              <w:rPr>
                <w:b/>
                <w:bCs/>
                <w:sz w:val="22"/>
                <w:szCs w:val="22"/>
              </w:rPr>
              <w:t>How/process</w:t>
            </w:r>
          </w:p>
        </w:tc>
        <w:tc>
          <w:tcPr>
            <w:tcW w:w="1625" w:type="dxa"/>
          </w:tcPr>
          <w:p w14:paraId="3C6CAC8A" w14:textId="77777777" w:rsidR="005F1E76" w:rsidRPr="00BA70D2" w:rsidRDefault="005F1E76" w:rsidP="009C5E7F">
            <w:pPr>
              <w:rPr>
                <w:b/>
                <w:bCs/>
                <w:sz w:val="22"/>
                <w:szCs w:val="22"/>
              </w:rPr>
            </w:pPr>
            <w:r>
              <w:rPr>
                <w:b/>
                <w:bCs/>
                <w:sz w:val="22"/>
                <w:szCs w:val="22"/>
              </w:rPr>
              <w:t xml:space="preserve"> Who</w:t>
            </w:r>
          </w:p>
        </w:tc>
      </w:tr>
      <w:tr w:rsidR="005F1E76" w:rsidRPr="00BA70D2" w14:paraId="47042FE9" w14:textId="77777777" w:rsidTr="009C5E7F">
        <w:tc>
          <w:tcPr>
            <w:tcW w:w="1838" w:type="dxa"/>
          </w:tcPr>
          <w:p w14:paraId="71A7CE64" w14:textId="77777777" w:rsidR="005F1E76" w:rsidRPr="00BA70D2" w:rsidRDefault="005F1E76" w:rsidP="009C5E7F">
            <w:pPr>
              <w:rPr>
                <w:sz w:val="22"/>
                <w:szCs w:val="22"/>
              </w:rPr>
            </w:pPr>
            <w:r w:rsidRPr="00BA70D2">
              <w:rPr>
                <w:sz w:val="22"/>
                <w:szCs w:val="22"/>
              </w:rPr>
              <w:t>8.30 – 8.45</w:t>
            </w:r>
          </w:p>
        </w:tc>
        <w:tc>
          <w:tcPr>
            <w:tcW w:w="4457" w:type="dxa"/>
          </w:tcPr>
          <w:p w14:paraId="4DA5D54D" w14:textId="77777777" w:rsidR="005F1E76" w:rsidRPr="00BA70D2" w:rsidRDefault="005F1E76" w:rsidP="009C5E7F">
            <w:pPr>
              <w:rPr>
                <w:sz w:val="22"/>
                <w:szCs w:val="22"/>
              </w:rPr>
            </w:pPr>
            <w:r w:rsidRPr="00BA70D2">
              <w:rPr>
                <w:sz w:val="22"/>
                <w:szCs w:val="22"/>
              </w:rPr>
              <w:t>Meet up for coffee, then go to room</w:t>
            </w:r>
          </w:p>
        </w:tc>
        <w:tc>
          <w:tcPr>
            <w:tcW w:w="6030" w:type="dxa"/>
          </w:tcPr>
          <w:p w14:paraId="6DF4D84A" w14:textId="77777777" w:rsidR="005F1E76" w:rsidRPr="00BA70D2" w:rsidRDefault="005F1E76" w:rsidP="009C5E7F">
            <w:pPr>
              <w:rPr>
                <w:sz w:val="22"/>
                <w:szCs w:val="22"/>
              </w:rPr>
            </w:pPr>
            <w:r w:rsidRPr="00BA70D2">
              <w:rPr>
                <w:sz w:val="22"/>
                <w:szCs w:val="22"/>
              </w:rPr>
              <w:t>For those not familiar with the FAO building please meet in the small coffee bar just off the lobby at 8.</w:t>
            </w:r>
            <w:r>
              <w:rPr>
                <w:sz w:val="22"/>
                <w:szCs w:val="22"/>
              </w:rPr>
              <w:t>30</w:t>
            </w:r>
            <w:r w:rsidRPr="00BA70D2">
              <w:rPr>
                <w:sz w:val="22"/>
                <w:szCs w:val="22"/>
              </w:rPr>
              <w:t xml:space="preserve">am. </w:t>
            </w:r>
          </w:p>
        </w:tc>
        <w:tc>
          <w:tcPr>
            <w:tcW w:w="1625" w:type="dxa"/>
          </w:tcPr>
          <w:p w14:paraId="651A8F9C" w14:textId="77777777" w:rsidR="005F1E76" w:rsidRPr="00BA70D2" w:rsidRDefault="005F1E76" w:rsidP="009C5E7F">
            <w:pPr>
              <w:rPr>
                <w:sz w:val="22"/>
                <w:szCs w:val="22"/>
              </w:rPr>
            </w:pPr>
          </w:p>
        </w:tc>
      </w:tr>
      <w:tr w:rsidR="005F1E76" w:rsidRPr="00BA70D2" w14:paraId="775328DB" w14:textId="77777777" w:rsidTr="009C5E7F">
        <w:tc>
          <w:tcPr>
            <w:tcW w:w="1838" w:type="dxa"/>
          </w:tcPr>
          <w:p w14:paraId="06AEC821" w14:textId="77777777" w:rsidR="005F1E76" w:rsidRPr="00BA70D2" w:rsidRDefault="005F1E76" w:rsidP="009C5E7F">
            <w:pPr>
              <w:rPr>
                <w:sz w:val="22"/>
                <w:szCs w:val="22"/>
              </w:rPr>
            </w:pPr>
            <w:r w:rsidRPr="00BA70D2">
              <w:rPr>
                <w:sz w:val="22"/>
                <w:szCs w:val="22"/>
              </w:rPr>
              <w:t>9.00 – 9.1</w:t>
            </w:r>
            <w:r>
              <w:rPr>
                <w:sz w:val="22"/>
                <w:szCs w:val="22"/>
              </w:rPr>
              <w:t>5</w:t>
            </w:r>
            <w:r w:rsidRPr="00BA70D2">
              <w:rPr>
                <w:sz w:val="22"/>
                <w:szCs w:val="22"/>
              </w:rPr>
              <w:t xml:space="preserve"> </w:t>
            </w:r>
          </w:p>
        </w:tc>
        <w:tc>
          <w:tcPr>
            <w:tcW w:w="4457" w:type="dxa"/>
          </w:tcPr>
          <w:p w14:paraId="7A403C3A" w14:textId="77777777" w:rsidR="005F1E76" w:rsidRPr="00BA70D2" w:rsidRDefault="005F1E76" w:rsidP="009C5E7F">
            <w:pPr>
              <w:rPr>
                <w:sz w:val="22"/>
                <w:szCs w:val="22"/>
              </w:rPr>
            </w:pPr>
            <w:r w:rsidRPr="00BA70D2">
              <w:rPr>
                <w:sz w:val="22"/>
                <w:szCs w:val="22"/>
              </w:rPr>
              <w:t>Introductions</w:t>
            </w:r>
          </w:p>
        </w:tc>
        <w:tc>
          <w:tcPr>
            <w:tcW w:w="6030" w:type="dxa"/>
          </w:tcPr>
          <w:p w14:paraId="0D537DA7" w14:textId="77777777" w:rsidR="005F1E76" w:rsidRDefault="005F1E76" w:rsidP="005F1E76">
            <w:pPr>
              <w:pStyle w:val="ListParagraph"/>
              <w:numPr>
                <w:ilvl w:val="0"/>
                <w:numId w:val="7"/>
              </w:numPr>
              <w:spacing w:after="0" w:line="240" w:lineRule="auto"/>
            </w:pPr>
            <w:r>
              <w:t xml:space="preserve">Welcome, </w:t>
            </w:r>
          </w:p>
          <w:p w14:paraId="57081774" w14:textId="77777777" w:rsidR="005F1E76" w:rsidRPr="00BA70D2" w:rsidRDefault="005F1E76" w:rsidP="005F1E76">
            <w:pPr>
              <w:pStyle w:val="ListParagraph"/>
              <w:numPr>
                <w:ilvl w:val="0"/>
                <w:numId w:val="7"/>
              </w:numPr>
              <w:spacing w:after="0" w:line="240" w:lineRule="auto"/>
            </w:pPr>
            <w:r>
              <w:t>Pr</w:t>
            </w:r>
            <w:r w:rsidRPr="00BA70D2">
              <w:t>esent agenda</w:t>
            </w:r>
            <w:r>
              <w:t xml:space="preserve"> and overall objectives, and introduce facilitator, Michael Victor, ILRI</w:t>
            </w:r>
          </w:p>
          <w:p w14:paraId="6C78A849" w14:textId="77777777" w:rsidR="005F1E76" w:rsidRPr="00BA70D2" w:rsidRDefault="005F1E76" w:rsidP="005F1E76">
            <w:pPr>
              <w:pStyle w:val="ListParagraph"/>
              <w:numPr>
                <w:ilvl w:val="0"/>
                <w:numId w:val="7"/>
              </w:numPr>
              <w:spacing w:after="0" w:line="240" w:lineRule="auto"/>
            </w:pPr>
            <w:r w:rsidRPr="00BA70D2">
              <w:t>Introdu</w:t>
            </w:r>
            <w:r>
              <w:t xml:space="preserve">ction with your </w:t>
            </w:r>
            <w:proofErr w:type="spellStart"/>
            <w:r>
              <w:t>favourite</w:t>
            </w:r>
            <w:proofErr w:type="spellEnd"/>
            <w:r>
              <w:t xml:space="preserve"> moment related to rangelands last year</w:t>
            </w:r>
          </w:p>
        </w:tc>
        <w:tc>
          <w:tcPr>
            <w:tcW w:w="1625" w:type="dxa"/>
          </w:tcPr>
          <w:p w14:paraId="6BDCEEFB" w14:textId="77777777" w:rsidR="005F1E76" w:rsidRDefault="005F1E76" w:rsidP="009C5E7F">
            <w:pPr>
              <w:rPr>
                <w:sz w:val="22"/>
                <w:szCs w:val="22"/>
              </w:rPr>
            </w:pPr>
            <w:r>
              <w:rPr>
                <w:sz w:val="22"/>
                <w:szCs w:val="22"/>
              </w:rPr>
              <w:t>Michael Taylor</w:t>
            </w:r>
          </w:p>
          <w:p w14:paraId="15C8F3C5" w14:textId="77777777" w:rsidR="005F1E76" w:rsidRPr="00BA70D2" w:rsidRDefault="005F1E76" w:rsidP="009C5E7F">
            <w:pPr>
              <w:rPr>
                <w:sz w:val="22"/>
                <w:szCs w:val="22"/>
              </w:rPr>
            </w:pPr>
            <w:r w:rsidRPr="00BA70D2">
              <w:rPr>
                <w:sz w:val="22"/>
                <w:szCs w:val="22"/>
              </w:rPr>
              <w:t>Fiona</w:t>
            </w:r>
          </w:p>
          <w:p w14:paraId="593C8549" w14:textId="77777777" w:rsidR="005F1E76" w:rsidRDefault="005F1E76" w:rsidP="009C5E7F">
            <w:pPr>
              <w:rPr>
                <w:sz w:val="22"/>
                <w:szCs w:val="22"/>
              </w:rPr>
            </w:pPr>
          </w:p>
          <w:p w14:paraId="01D22E9F" w14:textId="77777777" w:rsidR="005F1E76" w:rsidRPr="00BA70D2" w:rsidRDefault="005F1E76" w:rsidP="009C5E7F">
            <w:pPr>
              <w:rPr>
                <w:sz w:val="22"/>
                <w:szCs w:val="22"/>
              </w:rPr>
            </w:pPr>
            <w:r w:rsidRPr="00BA70D2">
              <w:rPr>
                <w:sz w:val="22"/>
                <w:szCs w:val="22"/>
              </w:rPr>
              <w:t xml:space="preserve">Michael </w:t>
            </w:r>
            <w:r>
              <w:rPr>
                <w:sz w:val="22"/>
                <w:szCs w:val="22"/>
              </w:rPr>
              <w:t>Victor</w:t>
            </w:r>
          </w:p>
        </w:tc>
      </w:tr>
      <w:tr w:rsidR="005F1E76" w:rsidRPr="00BA70D2" w14:paraId="1E03DA61" w14:textId="77777777" w:rsidTr="009C5E7F">
        <w:tc>
          <w:tcPr>
            <w:tcW w:w="1838" w:type="dxa"/>
          </w:tcPr>
          <w:p w14:paraId="4C534203" w14:textId="77777777" w:rsidR="005F1E76" w:rsidRPr="00BA70D2" w:rsidRDefault="005F1E76" w:rsidP="009C5E7F">
            <w:pPr>
              <w:rPr>
                <w:sz w:val="22"/>
                <w:szCs w:val="22"/>
              </w:rPr>
            </w:pPr>
          </w:p>
        </w:tc>
        <w:tc>
          <w:tcPr>
            <w:tcW w:w="4457" w:type="dxa"/>
          </w:tcPr>
          <w:p w14:paraId="31183F96" w14:textId="77777777" w:rsidR="005F1E76" w:rsidRPr="00BA70D2" w:rsidRDefault="005F1E76" w:rsidP="009C5E7F">
            <w:pPr>
              <w:rPr>
                <w:b/>
                <w:bCs/>
                <w:color w:val="C00000"/>
                <w:sz w:val="22"/>
                <w:szCs w:val="22"/>
              </w:rPr>
            </w:pPr>
            <w:r w:rsidRPr="00BA70D2">
              <w:rPr>
                <w:b/>
                <w:bCs/>
                <w:color w:val="C00000"/>
                <w:sz w:val="22"/>
                <w:szCs w:val="22"/>
              </w:rPr>
              <w:t>Session 1:</w:t>
            </w:r>
            <w:r>
              <w:rPr>
                <w:b/>
                <w:bCs/>
                <w:color w:val="C00000"/>
                <w:sz w:val="22"/>
                <w:szCs w:val="22"/>
              </w:rPr>
              <w:t xml:space="preserve"> Achievements of the global component of the Rangelands Initiative in 2019 and new opportunities</w:t>
            </w:r>
          </w:p>
        </w:tc>
        <w:tc>
          <w:tcPr>
            <w:tcW w:w="6030" w:type="dxa"/>
          </w:tcPr>
          <w:p w14:paraId="0A4C36CF" w14:textId="77777777" w:rsidR="005F1E76" w:rsidRPr="00BA70D2" w:rsidRDefault="005F1E76" w:rsidP="009C5E7F">
            <w:pPr>
              <w:rPr>
                <w:sz w:val="22"/>
                <w:szCs w:val="22"/>
              </w:rPr>
            </w:pPr>
          </w:p>
        </w:tc>
        <w:tc>
          <w:tcPr>
            <w:tcW w:w="1625" w:type="dxa"/>
          </w:tcPr>
          <w:p w14:paraId="28DF6A75" w14:textId="77777777" w:rsidR="005F1E76" w:rsidRPr="00BA70D2" w:rsidRDefault="005F1E76" w:rsidP="009C5E7F">
            <w:pPr>
              <w:rPr>
                <w:sz w:val="22"/>
                <w:szCs w:val="22"/>
              </w:rPr>
            </w:pPr>
          </w:p>
        </w:tc>
      </w:tr>
      <w:tr w:rsidR="005F1E76" w:rsidRPr="00BA70D2" w14:paraId="7C8E3D2F" w14:textId="77777777" w:rsidTr="009C5E7F">
        <w:tc>
          <w:tcPr>
            <w:tcW w:w="1838" w:type="dxa"/>
          </w:tcPr>
          <w:p w14:paraId="14DD86D8" w14:textId="77777777" w:rsidR="005F1E76" w:rsidRPr="00BA70D2" w:rsidRDefault="005F1E76" w:rsidP="009C5E7F">
            <w:pPr>
              <w:rPr>
                <w:sz w:val="22"/>
                <w:szCs w:val="22"/>
              </w:rPr>
            </w:pPr>
            <w:r w:rsidRPr="00BA70D2">
              <w:rPr>
                <w:sz w:val="22"/>
                <w:szCs w:val="22"/>
              </w:rPr>
              <w:t>9:</w:t>
            </w:r>
            <w:r>
              <w:rPr>
                <w:sz w:val="22"/>
                <w:szCs w:val="22"/>
              </w:rPr>
              <w:t>15</w:t>
            </w:r>
            <w:r w:rsidRPr="00BA70D2">
              <w:rPr>
                <w:sz w:val="22"/>
                <w:szCs w:val="22"/>
              </w:rPr>
              <w:t xml:space="preserve"> – </w:t>
            </w:r>
            <w:r>
              <w:rPr>
                <w:sz w:val="22"/>
                <w:szCs w:val="22"/>
              </w:rPr>
              <w:t>10.30</w:t>
            </w:r>
          </w:p>
        </w:tc>
        <w:tc>
          <w:tcPr>
            <w:tcW w:w="4457" w:type="dxa"/>
          </w:tcPr>
          <w:p w14:paraId="118ACA83" w14:textId="77777777" w:rsidR="005F1E76" w:rsidRPr="00BA70D2" w:rsidRDefault="005F1E76" w:rsidP="009C5E7F">
            <w:pPr>
              <w:rPr>
                <w:sz w:val="22"/>
                <w:szCs w:val="22"/>
              </w:rPr>
            </w:pPr>
            <w:r w:rsidRPr="00BA70D2">
              <w:rPr>
                <w:bCs/>
                <w:sz w:val="22"/>
                <w:szCs w:val="22"/>
              </w:rPr>
              <w:t>Develop</w:t>
            </w:r>
            <w:r>
              <w:rPr>
                <w:bCs/>
                <w:sz w:val="22"/>
                <w:szCs w:val="22"/>
              </w:rPr>
              <w:t>ing</w:t>
            </w:r>
            <w:r w:rsidRPr="00BA70D2">
              <w:rPr>
                <w:bCs/>
                <w:sz w:val="22"/>
                <w:szCs w:val="22"/>
              </w:rPr>
              <w:t xml:space="preserve"> a mural/picture of what the Rangelands Initiative global achieved in 2019</w:t>
            </w:r>
            <w:r>
              <w:rPr>
                <w:bCs/>
                <w:sz w:val="22"/>
                <w:szCs w:val="22"/>
              </w:rPr>
              <w:t xml:space="preserve"> </w:t>
            </w:r>
          </w:p>
          <w:p w14:paraId="1487C65B" w14:textId="77777777" w:rsidR="005F1E76" w:rsidRPr="00BA70D2" w:rsidRDefault="005F1E76" w:rsidP="009C5E7F">
            <w:pPr>
              <w:rPr>
                <w:sz w:val="22"/>
                <w:szCs w:val="22"/>
              </w:rPr>
            </w:pPr>
          </w:p>
        </w:tc>
        <w:tc>
          <w:tcPr>
            <w:tcW w:w="6030" w:type="dxa"/>
          </w:tcPr>
          <w:p w14:paraId="37D13E77" w14:textId="77777777" w:rsidR="005F1E76" w:rsidRDefault="005F1E76" w:rsidP="009C5E7F">
            <w:pPr>
              <w:rPr>
                <w:sz w:val="22"/>
                <w:szCs w:val="22"/>
              </w:rPr>
            </w:pPr>
            <w:r>
              <w:rPr>
                <w:sz w:val="22"/>
                <w:szCs w:val="22"/>
              </w:rPr>
              <w:t>In plenary group work:</w:t>
            </w:r>
          </w:p>
          <w:p w14:paraId="715637EA" w14:textId="77777777" w:rsidR="005F1E76" w:rsidRDefault="005F1E76" w:rsidP="005F1E76">
            <w:pPr>
              <w:pStyle w:val="ListParagraph"/>
              <w:numPr>
                <w:ilvl w:val="0"/>
                <w:numId w:val="9"/>
              </w:numPr>
              <w:spacing w:after="0" w:line="240" w:lineRule="auto"/>
            </w:pPr>
            <w:r>
              <w:t>Highlight key activities and processes engaged with in 2019 under three thematic areas: land tenure and governance, mobility and rangeland restoration</w:t>
            </w:r>
          </w:p>
          <w:p w14:paraId="13AC004D" w14:textId="77777777" w:rsidR="005F1E76" w:rsidRDefault="005F1E76" w:rsidP="005F1E76">
            <w:pPr>
              <w:pStyle w:val="ListParagraph"/>
              <w:numPr>
                <w:ilvl w:val="0"/>
                <w:numId w:val="9"/>
              </w:numPr>
              <w:spacing w:after="0" w:line="240" w:lineRule="auto"/>
            </w:pPr>
            <w:r>
              <w:t>Who was involved in what?</w:t>
            </w:r>
          </w:p>
          <w:p w14:paraId="489439DA" w14:textId="77777777" w:rsidR="005F1E76" w:rsidRDefault="005F1E76" w:rsidP="005F1E76">
            <w:pPr>
              <w:pStyle w:val="ListParagraph"/>
              <w:numPr>
                <w:ilvl w:val="0"/>
                <w:numId w:val="9"/>
              </w:numPr>
              <w:spacing w:after="0" w:line="240" w:lineRule="auto"/>
            </w:pPr>
            <w:r>
              <w:t>What were the impacts of these?</w:t>
            </w:r>
          </w:p>
          <w:p w14:paraId="797C3CA7" w14:textId="77777777" w:rsidR="005F1E76" w:rsidRPr="00BA70D2" w:rsidRDefault="005F1E76" w:rsidP="005F1E76">
            <w:pPr>
              <w:pStyle w:val="ListParagraph"/>
              <w:numPr>
                <w:ilvl w:val="0"/>
                <w:numId w:val="9"/>
              </w:numPr>
              <w:spacing w:after="0" w:line="240" w:lineRule="auto"/>
            </w:pPr>
            <w:r>
              <w:lastRenderedPageBreak/>
              <w:t>What was the added value of working as a group/Initiative?</w:t>
            </w:r>
          </w:p>
        </w:tc>
        <w:tc>
          <w:tcPr>
            <w:tcW w:w="1625" w:type="dxa"/>
          </w:tcPr>
          <w:p w14:paraId="2E2FD86B" w14:textId="77777777" w:rsidR="005F1E76" w:rsidRPr="00BA70D2" w:rsidRDefault="005F1E76" w:rsidP="009C5E7F">
            <w:pPr>
              <w:rPr>
                <w:sz w:val="22"/>
                <w:szCs w:val="22"/>
              </w:rPr>
            </w:pPr>
            <w:r>
              <w:rPr>
                <w:sz w:val="22"/>
                <w:szCs w:val="22"/>
              </w:rPr>
              <w:lastRenderedPageBreak/>
              <w:t xml:space="preserve">All </w:t>
            </w:r>
          </w:p>
        </w:tc>
      </w:tr>
      <w:tr w:rsidR="005F1E76" w:rsidRPr="00BA70D2" w14:paraId="165B0841" w14:textId="77777777" w:rsidTr="009C5E7F">
        <w:tc>
          <w:tcPr>
            <w:tcW w:w="1838" w:type="dxa"/>
          </w:tcPr>
          <w:p w14:paraId="77CE3CBE" w14:textId="77777777" w:rsidR="005F1E76" w:rsidRPr="0080285C" w:rsidRDefault="005F1E76" w:rsidP="009C5E7F">
            <w:pPr>
              <w:rPr>
                <w:sz w:val="22"/>
                <w:szCs w:val="22"/>
              </w:rPr>
            </w:pPr>
            <w:r>
              <w:rPr>
                <w:sz w:val="22"/>
                <w:szCs w:val="22"/>
              </w:rPr>
              <w:t>10.30-11.00</w:t>
            </w:r>
          </w:p>
        </w:tc>
        <w:tc>
          <w:tcPr>
            <w:tcW w:w="4457" w:type="dxa"/>
          </w:tcPr>
          <w:p w14:paraId="3DFD2ADA" w14:textId="77777777" w:rsidR="005F1E76" w:rsidRPr="0080285C" w:rsidRDefault="005F1E76" w:rsidP="009C5E7F">
            <w:pPr>
              <w:rPr>
                <w:b/>
                <w:bCs/>
                <w:sz w:val="22"/>
                <w:szCs w:val="22"/>
              </w:rPr>
            </w:pPr>
            <w:r>
              <w:rPr>
                <w:b/>
                <w:bCs/>
                <w:sz w:val="22"/>
                <w:szCs w:val="22"/>
              </w:rPr>
              <w:t>Coffee break</w:t>
            </w:r>
          </w:p>
        </w:tc>
        <w:tc>
          <w:tcPr>
            <w:tcW w:w="6030" w:type="dxa"/>
          </w:tcPr>
          <w:p w14:paraId="3461C157" w14:textId="77777777" w:rsidR="005F1E76" w:rsidRPr="0080285C" w:rsidRDefault="005F1E76" w:rsidP="009C5E7F">
            <w:pPr>
              <w:rPr>
                <w:sz w:val="22"/>
                <w:szCs w:val="22"/>
              </w:rPr>
            </w:pPr>
          </w:p>
        </w:tc>
        <w:tc>
          <w:tcPr>
            <w:tcW w:w="1625" w:type="dxa"/>
          </w:tcPr>
          <w:p w14:paraId="2542FFC6" w14:textId="77777777" w:rsidR="005F1E76" w:rsidRPr="00D06D43" w:rsidRDefault="005F1E76" w:rsidP="009C5E7F">
            <w:pPr>
              <w:rPr>
                <w:sz w:val="22"/>
                <w:szCs w:val="22"/>
              </w:rPr>
            </w:pPr>
          </w:p>
        </w:tc>
      </w:tr>
      <w:tr w:rsidR="005F1E76" w:rsidRPr="00BA70D2" w14:paraId="6EBD1CA9" w14:textId="77777777" w:rsidTr="009C5E7F">
        <w:tc>
          <w:tcPr>
            <w:tcW w:w="1838" w:type="dxa"/>
          </w:tcPr>
          <w:p w14:paraId="3D58575E" w14:textId="77777777" w:rsidR="005F1E76" w:rsidRPr="00BA70D2" w:rsidRDefault="005F1E76" w:rsidP="009C5E7F">
            <w:pPr>
              <w:rPr>
                <w:sz w:val="22"/>
                <w:szCs w:val="22"/>
              </w:rPr>
            </w:pPr>
            <w:r>
              <w:rPr>
                <w:sz w:val="22"/>
                <w:szCs w:val="22"/>
              </w:rPr>
              <w:t>11.00-11.30</w:t>
            </w:r>
          </w:p>
        </w:tc>
        <w:tc>
          <w:tcPr>
            <w:tcW w:w="4457" w:type="dxa"/>
          </w:tcPr>
          <w:p w14:paraId="011C7C02" w14:textId="77777777" w:rsidR="005F1E76" w:rsidRPr="00BA70D2" w:rsidRDefault="005F1E76" w:rsidP="009C5E7F">
            <w:pPr>
              <w:rPr>
                <w:bCs/>
                <w:sz w:val="22"/>
                <w:szCs w:val="22"/>
              </w:rPr>
            </w:pPr>
            <w:r>
              <w:rPr>
                <w:bCs/>
                <w:sz w:val="22"/>
                <w:szCs w:val="22"/>
              </w:rPr>
              <w:t>Brainstorm on possibilities for changes in the Rangelands Initiative</w:t>
            </w:r>
          </w:p>
        </w:tc>
        <w:tc>
          <w:tcPr>
            <w:tcW w:w="6030" w:type="dxa"/>
          </w:tcPr>
          <w:p w14:paraId="3CCDF773" w14:textId="77777777" w:rsidR="005F1E76" w:rsidRPr="00D8692F" w:rsidRDefault="005F1E76" w:rsidP="009C5E7F">
            <w:pPr>
              <w:rPr>
                <w:sz w:val="22"/>
                <w:szCs w:val="22"/>
              </w:rPr>
            </w:pPr>
          </w:p>
          <w:p w14:paraId="449ABC63" w14:textId="77777777" w:rsidR="005F1E76" w:rsidRPr="00D8692F" w:rsidRDefault="005F1E76" w:rsidP="009C5E7F">
            <w:pPr>
              <w:rPr>
                <w:sz w:val="22"/>
                <w:szCs w:val="22"/>
              </w:rPr>
            </w:pPr>
          </w:p>
        </w:tc>
        <w:tc>
          <w:tcPr>
            <w:tcW w:w="1625" w:type="dxa"/>
          </w:tcPr>
          <w:p w14:paraId="7F39FD73" w14:textId="77777777" w:rsidR="005F1E76" w:rsidRDefault="005F1E76" w:rsidP="009C5E7F">
            <w:pPr>
              <w:rPr>
                <w:sz w:val="22"/>
                <w:szCs w:val="22"/>
              </w:rPr>
            </w:pPr>
            <w:r>
              <w:rPr>
                <w:sz w:val="22"/>
                <w:szCs w:val="22"/>
              </w:rPr>
              <w:t>All</w:t>
            </w:r>
          </w:p>
        </w:tc>
      </w:tr>
      <w:tr w:rsidR="005F1E76" w:rsidRPr="00BA70D2" w14:paraId="5542EAE0" w14:textId="77777777" w:rsidTr="009C5E7F">
        <w:tc>
          <w:tcPr>
            <w:tcW w:w="1838" w:type="dxa"/>
          </w:tcPr>
          <w:p w14:paraId="68017135" w14:textId="77777777" w:rsidR="005F1E76" w:rsidRPr="00BA70D2" w:rsidRDefault="005F1E76" w:rsidP="009C5E7F">
            <w:pPr>
              <w:rPr>
                <w:sz w:val="22"/>
                <w:szCs w:val="22"/>
              </w:rPr>
            </w:pPr>
            <w:r w:rsidRPr="00BA70D2">
              <w:rPr>
                <w:sz w:val="22"/>
                <w:szCs w:val="22"/>
              </w:rPr>
              <w:t>1</w:t>
            </w:r>
            <w:r>
              <w:rPr>
                <w:sz w:val="22"/>
                <w:szCs w:val="22"/>
              </w:rPr>
              <w:t>1</w:t>
            </w:r>
            <w:r w:rsidRPr="00BA70D2">
              <w:rPr>
                <w:sz w:val="22"/>
                <w:szCs w:val="22"/>
              </w:rPr>
              <w:t xml:space="preserve">: </w:t>
            </w:r>
            <w:r>
              <w:rPr>
                <w:sz w:val="22"/>
                <w:szCs w:val="22"/>
              </w:rPr>
              <w:t>3</w:t>
            </w:r>
            <w:r w:rsidRPr="00BA70D2">
              <w:rPr>
                <w:sz w:val="22"/>
                <w:szCs w:val="22"/>
              </w:rPr>
              <w:t>0 – 12.</w:t>
            </w:r>
            <w:r>
              <w:rPr>
                <w:sz w:val="22"/>
                <w:szCs w:val="22"/>
              </w:rPr>
              <w:t>30</w:t>
            </w:r>
          </w:p>
        </w:tc>
        <w:tc>
          <w:tcPr>
            <w:tcW w:w="4457" w:type="dxa"/>
          </w:tcPr>
          <w:p w14:paraId="1A60FB29" w14:textId="77777777" w:rsidR="005F1E76" w:rsidRPr="00BA70D2" w:rsidRDefault="005F1E76" w:rsidP="009C5E7F">
            <w:pPr>
              <w:rPr>
                <w:sz w:val="22"/>
                <w:szCs w:val="22"/>
              </w:rPr>
            </w:pPr>
            <w:r w:rsidRPr="00BA70D2">
              <w:rPr>
                <w:bCs/>
                <w:sz w:val="22"/>
                <w:szCs w:val="22"/>
              </w:rPr>
              <w:t>Brain storm on new and upcoming opportunities for 2020-2022</w:t>
            </w:r>
          </w:p>
        </w:tc>
        <w:tc>
          <w:tcPr>
            <w:tcW w:w="6030" w:type="dxa"/>
          </w:tcPr>
          <w:p w14:paraId="159025DE" w14:textId="77777777" w:rsidR="005F1E76" w:rsidRDefault="005F1E76" w:rsidP="009C5E7F">
            <w:pPr>
              <w:rPr>
                <w:sz w:val="22"/>
                <w:szCs w:val="22"/>
              </w:rPr>
            </w:pPr>
            <w:r>
              <w:rPr>
                <w:sz w:val="22"/>
                <w:szCs w:val="22"/>
              </w:rPr>
              <w:t>In plenary group work:</w:t>
            </w:r>
          </w:p>
          <w:p w14:paraId="5609848C" w14:textId="77777777" w:rsidR="005F1E76" w:rsidRDefault="005F1E76" w:rsidP="005F1E76">
            <w:pPr>
              <w:pStyle w:val="ListParagraph"/>
              <w:numPr>
                <w:ilvl w:val="0"/>
                <w:numId w:val="9"/>
              </w:numPr>
              <w:spacing w:after="0" w:line="240" w:lineRule="auto"/>
            </w:pPr>
            <w:r>
              <w:t>Highlight any new/developing processes, events, activities to engage with in 2020-2022.</w:t>
            </w:r>
          </w:p>
          <w:p w14:paraId="462ED2F7" w14:textId="77777777" w:rsidR="005F1E76" w:rsidRDefault="005F1E76" w:rsidP="005F1E76">
            <w:pPr>
              <w:pStyle w:val="ListParagraph"/>
              <w:numPr>
                <w:ilvl w:val="0"/>
                <w:numId w:val="9"/>
              </w:numPr>
              <w:spacing w:after="0" w:line="240" w:lineRule="auto"/>
            </w:pPr>
            <w:r>
              <w:t>Consider were there any processes, events, activities, that the Rangelands Initiative engaged with in 2019 that should not be repeated.</w:t>
            </w:r>
          </w:p>
          <w:p w14:paraId="0D601AFC" w14:textId="77777777" w:rsidR="005F1E76" w:rsidRPr="00D06D43" w:rsidRDefault="005F1E76" w:rsidP="009C5E7F">
            <w:r w:rsidRPr="00D06D43">
              <w:t xml:space="preserve"> </w:t>
            </w:r>
          </w:p>
        </w:tc>
        <w:tc>
          <w:tcPr>
            <w:tcW w:w="1625" w:type="dxa"/>
          </w:tcPr>
          <w:p w14:paraId="3AF7F370" w14:textId="77777777" w:rsidR="005F1E76" w:rsidRPr="00BA70D2" w:rsidRDefault="005F1E76" w:rsidP="009C5E7F">
            <w:pPr>
              <w:rPr>
                <w:sz w:val="22"/>
                <w:szCs w:val="22"/>
              </w:rPr>
            </w:pPr>
            <w:r>
              <w:rPr>
                <w:sz w:val="22"/>
                <w:szCs w:val="22"/>
              </w:rPr>
              <w:t>All</w:t>
            </w:r>
          </w:p>
        </w:tc>
      </w:tr>
      <w:tr w:rsidR="005F1E76" w:rsidRPr="00BA70D2" w14:paraId="0B32779A" w14:textId="77777777" w:rsidTr="009C5E7F">
        <w:tc>
          <w:tcPr>
            <w:tcW w:w="1838" w:type="dxa"/>
          </w:tcPr>
          <w:p w14:paraId="03396F64" w14:textId="77777777" w:rsidR="005F1E76" w:rsidRPr="00BA70D2" w:rsidRDefault="005F1E76" w:rsidP="009C5E7F">
            <w:pPr>
              <w:rPr>
                <w:sz w:val="22"/>
                <w:szCs w:val="22"/>
              </w:rPr>
            </w:pPr>
            <w:r w:rsidRPr="00BA70D2">
              <w:rPr>
                <w:sz w:val="22"/>
                <w:szCs w:val="22"/>
              </w:rPr>
              <w:t>1</w:t>
            </w:r>
            <w:r>
              <w:rPr>
                <w:sz w:val="22"/>
                <w:szCs w:val="22"/>
              </w:rPr>
              <w:t>2.30</w:t>
            </w:r>
            <w:r w:rsidRPr="00BA70D2">
              <w:rPr>
                <w:sz w:val="22"/>
                <w:szCs w:val="22"/>
              </w:rPr>
              <w:t xml:space="preserve">– </w:t>
            </w:r>
            <w:r>
              <w:rPr>
                <w:sz w:val="22"/>
                <w:szCs w:val="22"/>
              </w:rPr>
              <w:t>13.30</w:t>
            </w:r>
          </w:p>
        </w:tc>
        <w:tc>
          <w:tcPr>
            <w:tcW w:w="4457" w:type="dxa"/>
          </w:tcPr>
          <w:p w14:paraId="4D7304E7" w14:textId="77777777" w:rsidR="005F1E76" w:rsidRPr="00BA70D2" w:rsidRDefault="005F1E76" w:rsidP="009C5E7F">
            <w:pPr>
              <w:rPr>
                <w:sz w:val="22"/>
                <w:szCs w:val="22"/>
              </w:rPr>
            </w:pPr>
            <w:r w:rsidRPr="00BA70D2">
              <w:rPr>
                <w:sz w:val="22"/>
                <w:szCs w:val="22"/>
              </w:rPr>
              <w:t>Lunch</w:t>
            </w:r>
          </w:p>
        </w:tc>
        <w:tc>
          <w:tcPr>
            <w:tcW w:w="6030" w:type="dxa"/>
          </w:tcPr>
          <w:p w14:paraId="508FE6E3" w14:textId="77777777" w:rsidR="005F1E76" w:rsidRPr="00BA70D2" w:rsidRDefault="005F1E76" w:rsidP="009C5E7F">
            <w:pPr>
              <w:rPr>
                <w:sz w:val="22"/>
                <w:szCs w:val="22"/>
              </w:rPr>
            </w:pPr>
            <w:r w:rsidRPr="00BA70D2">
              <w:rPr>
                <w:sz w:val="22"/>
                <w:szCs w:val="22"/>
              </w:rPr>
              <w:t xml:space="preserve">Long lunch </w:t>
            </w:r>
            <w:r>
              <w:rPr>
                <w:sz w:val="22"/>
                <w:szCs w:val="22"/>
              </w:rPr>
              <w:t>for eating and doing emails</w:t>
            </w:r>
          </w:p>
        </w:tc>
        <w:tc>
          <w:tcPr>
            <w:tcW w:w="1625" w:type="dxa"/>
          </w:tcPr>
          <w:p w14:paraId="3B99828F" w14:textId="77777777" w:rsidR="005F1E76" w:rsidRPr="00BA70D2" w:rsidRDefault="005F1E76" w:rsidP="009C5E7F">
            <w:pPr>
              <w:rPr>
                <w:sz w:val="22"/>
                <w:szCs w:val="22"/>
              </w:rPr>
            </w:pPr>
          </w:p>
        </w:tc>
      </w:tr>
      <w:tr w:rsidR="005F1E76" w:rsidRPr="00BA70D2" w14:paraId="5D66E9BC" w14:textId="77777777" w:rsidTr="009C5E7F">
        <w:tc>
          <w:tcPr>
            <w:tcW w:w="1838" w:type="dxa"/>
          </w:tcPr>
          <w:p w14:paraId="2A2305A5" w14:textId="77777777" w:rsidR="005F1E76" w:rsidRPr="00BA70D2" w:rsidRDefault="005F1E76" w:rsidP="009C5E7F">
            <w:pPr>
              <w:rPr>
                <w:sz w:val="22"/>
                <w:szCs w:val="22"/>
              </w:rPr>
            </w:pPr>
          </w:p>
        </w:tc>
        <w:tc>
          <w:tcPr>
            <w:tcW w:w="4457" w:type="dxa"/>
          </w:tcPr>
          <w:p w14:paraId="1C9C5559" w14:textId="77777777" w:rsidR="005F1E76" w:rsidRPr="00BA70D2" w:rsidRDefault="005F1E76" w:rsidP="009C5E7F">
            <w:pPr>
              <w:rPr>
                <w:b/>
                <w:bCs/>
                <w:color w:val="C00000"/>
                <w:sz w:val="22"/>
                <w:szCs w:val="22"/>
              </w:rPr>
            </w:pPr>
            <w:r w:rsidRPr="00BA70D2">
              <w:rPr>
                <w:b/>
                <w:bCs/>
                <w:color w:val="C00000"/>
                <w:sz w:val="22"/>
                <w:szCs w:val="22"/>
              </w:rPr>
              <w:t xml:space="preserve">Session 2: Strategy development </w:t>
            </w:r>
            <w:r>
              <w:rPr>
                <w:b/>
                <w:bCs/>
                <w:color w:val="C00000"/>
                <w:sz w:val="22"/>
                <w:szCs w:val="22"/>
              </w:rPr>
              <w:t>Part 1</w:t>
            </w:r>
          </w:p>
        </w:tc>
        <w:tc>
          <w:tcPr>
            <w:tcW w:w="6030" w:type="dxa"/>
          </w:tcPr>
          <w:p w14:paraId="3482F8F8" w14:textId="77777777" w:rsidR="005F1E76" w:rsidRPr="00BA70D2" w:rsidRDefault="005F1E76" w:rsidP="009C5E7F">
            <w:pPr>
              <w:rPr>
                <w:sz w:val="22"/>
                <w:szCs w:val="22"/>
              </w:rPr>
            </w:pPr>
          </w:p>
        </w:tc>
        <w:tc>
          <w:tcPr>
            <w:tcW w:w="1625" w:type="dxa"/>
          </w:tcPr>
          <w:p w14:paraId="1F96206E" w14:textId="77777777" w:rsidR="005F1E76" w:rsidRPr="00BA70D2" w:rsidRDefault="005F1E76" w:rsidP="009C5E7F">
            <w:pPr>
              <w:rPr>
                <w:sz w:val="22"/>
                <w:szCs w:val="22"/>
              </w:rPr>
            </w:pPr>
          </w:p>
        </w:tc>
      </w:tr>
      <w:tr w:rsidR="005F1E76" w:rsidRPr="00BA70D2" w14:paraId="4FE3B979" w14:textId="77777777" w:rsidTr="009C5E7F">
        <w:tc>
          <w:tcPr>
            <w:tcW w:w="1838" w:type="dxa"/>
          </w:tcPr>
          <w:p w14:paraId="5021BFF7" w14:textId="77777777" w:rsidR="005F1E76" w:rsidRPr="00BA70D2" w:rsidRDefault="005F1E76" w:rsidP="009C5E7F">
            <w:pPr>
              <w:rPr>
                <w:sz w:val="22"/>
                <w:szCs w:val="22"/>
              </w:rPr>
            </w:pPr>
            <w:r w:rsidRPr="00BA70D2">
              <w:rPr>
                <w:sz w:val="22"/>
                <w:szCs w:val="22"/>
              </w:rPr>
              <w:t>1</w:t>
            </w:r>
            <w:r>
              <w:rPr>
                <w:sz w:val="22"/>
                <w:szCs w:val="22"/>
              </w:rPr>
              <w:t>3</w:t>
            </w:r>
            <w:r w:rsidRPr="00BA70D2">
              <w:rPr>
                <w:sz w:val="22"/>
                <w:szCs w:val="22"/>
              </w:rPr>
              <w:t>.</w:t>
            </w:r>
            <w:r>
              <w:rPr>
                <w:sz w:val="22"/>
                <w:szCs w:val="22"/>
              </w:rPr>
              <w:t>3</w:t>
            </w:r>
            <w:r w:rsidRPr="00BA70D2">
              <w:rPr>
                <w:sz w:val="22"/>
                <w:szCs w:val="22"/>
              </w:rPr>
              <w:t>0 – 1</w:t>
            </w:r>
            <w:r>
              <w:rPr>
                <w:sz w:val="22"/>
                <w:szCs w:val="22"/>
              </w:rPr>
              <w:t>4</w:t>
            </w:r>
            <w:r w:rsidRPr="00BA70D2">
              <w:rPr>
                <w:sz w:val="22"/>
                <w:szCs w:val="22"/>
              </w:rPr>
              <w:t>.</w:t>
            </w:r>
            <w:r>
              <w:rPr>
                <w:sz w:val="22"/>
                <w:szCs w:val="22"/>
              </w:rPr>
              <w:t>0</w:t>
            </w:r>
            <w:r w:rsidRPr="00BA70D2">
              <w:rPr>
                <w:sz w:val="22"/>
                <w:szCs w:val="22"/>
              </w:rPr>
              <w:t>0</w:t>
            </w:r>
          </w:p>
        </w:tc>
        <w:tc>
          <w:tcPr>
            <w:tcW w:w="4457" w:type="dxa"/>
          </w:tcPr>
          <w:p w14:paraId="39CE4B6F" w14:textId="77777777" w:rsidR="005F1E76" w:rsidRPr="00BA70D2" w:rsidRDefault="005F1E76" w:rsidP="009C5E7F">
            <w:pPr>
              <w:rPr>
                <w:bCs/>
                <w:sz w:val="22"/>
                <w:szCs w:val="22"/>
              </w:rPr>
            </w:pPr>
            <w:r>
              <w:rPr>
                <w:bCs/>
                <w:sz w:val="22"/>
                <w:szCs w:val="22"/>
              </w:rPr>
              <w:t>ILC’s n</w:t>
            </w:r>
            <w:r w:rsidRPr="00BA70D2">
              <w:rPr>
                <w:bCs/>
                <w:sz w:val="22"/>
                <w:szCs w:val="22"/>
              </w:rPr>
              <w:t>ew operating mod</w:t>
            </w:r>
            <w:r>
              <w:rPr>
                <w:bCs/>
                <w:sz w:val="22"/>
                <w:szCs w:val="22"/>
              </w:rPr>
              <w:t>el</w:t>
            </w:r>
            <w:r w:rsidRPr="00BA70D2">
              <w:rPr>
                <w:bCs/>
                <w:sz w:val="22"/>
                <w:szCs w:val="22"/>
              </w:rPr>
              <w:t xml:space="preserve"> &amp; discussion of implications for RI-global</w:t>
            </w:r>
          </w:p>
        </w:tc>
        <w:tc>
          <w:tcPr>
            <w:tcW w:w="6030" w:type="dxa"/>
          </w:tcPr>
          <w:p w14:paraId="3A30BFF6" w14:textId="77777777" w:rsidR="005F1E76" w:rsidRDefault="005F1E76" w:rsidP="005F1E76">
            <w:pPr>
              <w:pStyle w:val="ListParagraph"/>
              <w:numPr>
                <w:ilvl w:val="0"/>
                <w:numId w:val="9"/>
              </w:numPr>
              <w:spacing w:after="0" w:line="240" w:lineRule="auto"/>
            </w:pPr>
            <w:r w:rsidRPr="00BA70D2">
              <w:t xml:space="preserve">Presentation </w:t>
            </w:r>
          </w:p>
          <w:p w14:paraId="7B4103A6" w14:textId="77777777" w:rsidR="005F1E76" w:rsidRPr="00BA70D2" w:rsidRDefault="005F1E76" w:rsidP="005F1E76">
            <w:pPr>
              <w:pStyle w:val="ListParagraph"/>
              <w:numPr>
                <w:ilvl w:val="0"/>
                <w:numId w:val="9"/>
              </w:numPr>
              <w:spacing w:after="0" w:line="240" w:lineRule="auto"/>
            </w:pPr>
            <w:r>
              <w:t xml:space="preserve">Plenary discussion </w:t>
            </w:r>
          </w:p>
        </w:tc>
        <w:tc>
          <w:tcPr>
            <w:tcW w:w="1625" w:type="dxa"/>
          </w:tcPr>
          <w:p w14:paraId="0835FBDB" w14:textId="77777777" w:rsidR="005F1E76" w:rsidRDefault="005F1E76" w:rsidP="009C5E7F">
            <w:pPr>
              <w:rPr>
                <w:sz w:val="22"/>
                <w:szCs w:val="22"/>
              </w:rPr>
            </w:pPr>
            <w:r w:rsidRPr="00BA70D2">
              <w:rPr>
                <w:sz w:val="22"/>
                <w:szCs w:val="22"/>
              </w:rPr>
              <w:t>David</w:t>
            </w:r>
          </w:p>
          <w:p w14:paraId="1A0BC07A" w14:textId="77777777" w:rsidR="005F1E76" w:rsidRPr="00BA70D2" w:rsidRDefault="005F1E76" w:rsidP="009C5E7F">
            <w:pPr>
              <w:rPr>
                <w:sz w:val="22"/>
                <w:szCs w:val="22"/>
              </w:rPr>
            </w:pPr>
            <w:r>
              <w:rPr>
                <w:sz w:val="22"/>
                <w:szCs w:val="22"/>
              </w:rPr>
              <w:t>All</w:t>
            </w:r>
          </w:p>
        </w:tc>
      </w:tr>
      <w:tr w:rsidR="005F1E76" w:rsidRPr="00BA70D2" w14:paraId="4F6AFB42" w14:textId="77777777" w:rsidTr="009C5E7F">
        <w:tc>
          <w:tcPr>
            <w:tcW w:w="1838" w:type="dxa"/>
          </w:tcPr>
          <w:p w14:paraId="6E4F36CA" w14:textId="77777777" w:rsidR="005F1E76" w:rsidRPr="00BA70D2" w:rsidRDefault="005F1E76" w:rsidP="009C5E7F">
            <w:pPr>
              <w:rPr>
                <w:sz w:val="22"/>
                <w:szCs w:val="22"/>
              </w:rPr>
            </w:pPr>
            <w:r w:rsidRPr="00BA70D2">
              <w:rPr>
                <w:sz w:val="22"/>
                <w:szCs w:val="22"/>
              </w:rPr>
              <w:t>1</w:t>
            </w:r>
            <w:r>
              <w:rPr>
                <w:sz w:val="22"/>
                <w:szCs w:val="22"/>
              </w:rPr>
              <w:t>4.00</w:t>
            </w:r>
            <w:r w:rsidRPr="00BA70D2">
              <w:rPr>
                <w:sz w:val="22"/>
                <w:szCs w:val="22"/>
              </w:rPr>
              <w:t xml:space="preserve"> – 1</w:t>
            </w:r>
            <w:r>
              <w:rPr>
                <w:sz w:val="22"/>
                <w:szCs w:val="22"/>
              </w:rPr>
              <w:t>4</w:t>
            </w:r>
            <w:r w:rsidRPr="00BA70D2">
              <w:rPr>
                <w:sz w:val="22"/>
                <w:szCs w:val="22"/>
              </w:rPr>
              <w:t>.</w:t>
            </w:r>
            <w:r>
              <w:rPr>
                <w:sz w:val="22"/>
                <w:szCs w:val="22"/>
              </w:rPr>
              <w:t>45</w:t>
            </w:r>
          </w:p>
        </w:tc>
        <w:tc>
          <w:tcPr>
            <w:tcW w:w="4457" w:type="dxa"/>
          </w:tcPr>
          <w:p w14:paraId="6FF5C96F" w14:textId="77777777" w:rsidR="005F1E76" w:rsidRDefault="005F1E76" w:rsidP="009C5E7F">
            <w:pPr>
              <w:rPr>
                <w:bCs/>
                <w:sz w:val="22"/>
                <w:szCs w:val="22"/>
              </w:rPr>
            </w:pPr>
            <w:r>
              <w:rPr>
                <w:bCs/>
                <w:sz w:val="22"/>
                <w:szCs w:val="22"/>
              </w:rPr>
              <w:t>Rangelands Initiative Central Asia new strategy</w:t>
            </w:r>
          </w:p>
          <w:p w14:paraId="433D9073" w14:textId="77777777" w:rsidR="005F1E76" w:rsidRPr="00BA70D2" w:rsidRDefault="005F1E76" w:rsidP="009C5E7F">
            <w:pPr>
              <w:rPr>
                <w:bCs/>
                <w:sz w:val="22"/>
                <w:szCs w:val="22"/>
              </w:rPr>
            </w:pPr>
            <w:r>
              <w:rPr>
                <w:bCs/>
                <w:sz w:val="22"/>
                <w:szCs w:val="22"/>
              </w:rPr>
              <w:t>Rangelands Initiative Africa, South Asia and LAC-</w:t>
            </w:r>
            <w:proofErr w:type="spellStart"/>
            <w:r>
              <w:rPr>
                <w:bCs/>
                <w:sz w:val="22"/>
                <w:szCs w:val="22"/>
              </w:rPr>
              <w:t>SemiArids</w:t>
            </w:r>
            <w:proofErr w:type="spellEnd"/>
            <w:r>
              <w:rPr>
                <w:bCs/>
                <w:sz w:val="22"/>
                <w:szCs w:val="22"/>
              </w:rPr>
              <w:t xml:space="preserve"> Platform updates</w:t>
            </w:r>
          </w:p>
        </w:tc>
        <w:tc>
          <w:tcPr>
            <w:tcW w:w="6030" w:type="dxa"/>
          </w:tcPr>
          <w:p w14:paraId="2BDB5FA0" w14:textId="77777777" w:rsidR="005F1E76" w:rsidRDefault="005F1E76" w:rsidP="005F1E76">
            <w:pPr>
              <w:pStyle w:val="ListParagraph"/>
              <w:numPr>
                <w:ilvl w:val="0"/>
                <w:numId w:val="9"/>
              </w:numPr>
              <w:spacing w:after="0" w:line="240" w:lineRule="auto"/>
            </w:pPr>
            <w:r w:rsidRPr="00B63719">
              <w:t>Presentation</w:t>
            </w:r>
            <w:r>
              <w:t xml:space="preserve"> </w:t>
            </w:r>
            <w:r w:rsidRPr="00B63719">
              <w:t>on RI-Central Asia’s new strategy for 2020-22</w:t>
            </w:r>
          </w:p>
          <w:p w14:paraId="19F03A6B" w14:textId="77777777" w:rsidR="005F1E76" w:rsidRDefault="005F1E76" w:rsidP="009C5E7F">
            <w:pPr>
              <w:rPr>
                <w:sz w:val="22"/>
                <w:szCs w:val="22"/>
              </w:rPr>
            </w:pPr>
          </w:p>
          <w:p w14:paraId="2FFDE4AD" w14:textId="77777777" w:rsidR="005F1E76" w:rsidRPr="00BA70D2" w:rsidRDefault="005F1E76" w:rsidP="005F1E76">
            <w:pPr>
              <w:pStyle w:val="ListParagraph"/>
              <w:numPr>
                <w:ilvl w:val="0"/>
                <w:numId w:val="9"/>
              </w:numPr>
              <w:spacing w:after="0" w:line="240" w:lineRule="auto"/>
            </w:pPr>
            <w:r>
              <w:t>Summary of other regional CBI strategy developments (Africa, South Asia and LAC-</w:t>
            </w:r>
            <w:proofErr w:type="spellStart"/>
            <w:r>
              <w:t>SemiArids</w:t>
            </w:r>
            <w:proofErr w:type="spellEnd"/>
            <w:r>
              <w:t>)</w:t>
            </w:r>
            <w:r w:rsidRPr="00BA70D2">
              <w:t xml:space="preserve"> </w:t>
            </w:r>
          </w:p>
          <w:p w14:paraId="3A3A9777" w14:textId="77777777" w:rsidR="005F1E76" w:rsidRPr="00BA70D2" w:rsidRDefault="005F1E76" w:rsidP="009C5E7F">
            <w:pPr>
              <w:pStyle w:val="ListParagraph"/>
            </w:pPr>
          </w:p>
        </w:tc>
        <w:tc>
          <w:tcPr>
            <w:tcW w:w="1625" w:type="dxa"/>
          </w:tcPr>
          <w:p w14:paraId="74D1892B" w14:textId="77777777" w:rsidR="005F1E76" w:rsidRDefault="005F1E76" w:rsidP="009C5E7F">
            <w:pPr>
              <w:rPr>
                <w:sz w:val="22"/>
                <w:szCs w:val="22"/>
              </w:rPr>
            </w:pPr>
            <w:proofErr w:type="spellStart"/>
            <w:r>
              <w:rPr>
                <w:sz w:val="22"/>
                <w:szCs w:val="22"/>
              </w:rPr>
              <w:t>Hijaba</w:t>
            </w:r>
            <w:proofErr w:type="spellEnd"/>
          </w:p>
          <w:p w14:paraId="258827C4" w14:textId="77777777" w:rsidR="005F1E76" w:rsidRDefault="005F1E76" w:rsidP="009C5E7F">
            <w:pPr>
              <w:rPr>
                <w:sz w:val="22"/>
                <w:szCs w:val="22"/>
              </w:rPr>
            </w:pPr>
          </w:p>
          <w:p w14:paraId="736A4877" w14:textId="77777777" w:rsidR="005F1E76" w:rsidRPr="00BA70D2" w:rsidRDefault="005F1E76" w:rsidP="009C5E7F">
            <w:pPr>
              <w:rPr>
                <w:sz w:val="22"/>
                <w:szCs w:val="22"/>
              </w:rPr>
            </w:pPr>
            <w:r>
              <w:rPr>
                <w:sz w:val="22"/>
                <w:szCs w:val="22"/>
              </w:rPr>
              <w:t>Fiona/David</w:t>
            </w:r>
          </w:p>
        </w:tc>
      </w:tr>
      <w:tr w:rsidR="005F1E76" w:rsidRPr="00BA70D2" w14:paraId="591B7240" w14:textId="77777777" w:rsidTr="009C5E7F">
        <w:tc>
          <w:tcPr>
            <w:tcW w:w="1838" w:type="dxa"/>
          </w:tcPr>
          <w:p w14:paraId="563600E5" w14:textId="77777777" w:rsidR="005F1E76" w:rsidRPr="00EF1C8D" w:rsidRDefault="005F1E76" w:rsidP="009C5E7F">
            <w:pPr>
              <w:rPr>
                <w:sz w:val="22"/>
                <w:szCs w:val="22"/>
              </w:rPr>
            </w:pPr>
            <w:r>
              <w:rPr>
                <w:sz w:val="22"/>
                <w:szCs w:val="22"/>
              </w:rPr>
              <w:t>14.45-16.00</w:t>
            </w:r>
          </w:p>
        </w:tc>
        <w:tc>
          <w:tcPr>
            <w:tcW w:w="4457" w:type="dxa"/>
          </w:tcPr>
          <w:p w14:paraId="70CD3CF0" w14:textId="77777777" w:rsidR="005F1E76" w:rsidRPr="00EF1C8D" w:rsidRDefault="005F1E76" w:rsidP="009C5E7F">
            <w:pPr>
              <w:rPr>
                <w:bCs/>
                <w:sz w:val="22"/>
                <w:szCs w:val="22"/>
              </w:rPr>
            </w:pPr>
            <w:r w:rsidRPr="00B63719">
              <w:rPr>
                <w:bCs/>
                <w:sz w:val="22"/>
                <w:szCs w:val="22"/>
              </w:rPr>
              <w:t>Reflection on current</w:t>
            </w:r>
            <w:r>
              <w:rPr>
                <w:bCs/>
                <w:sz w:val="22"/>
                <w:szCs w:val="22"/>
              </w:rPr>
              <w:t xml:space="preserve"> (2019)</w:t>
            </w:r>
            <w:r w:rsidRPr="00B63719">
              <w:rPr>
                <w:bCs/>
                <w:sz w:val="22"/>
                <w:szCs w:val="22"/>
              </w:rPr>
              <w:t xml:space="preserve"> strategy for RI-global</w:t>
            </w:r>
            <w:r>
              <w:rPr>
                <w:bCs/>
                <w:sz w:val="22"/>
                <w:szCs w:val="22"/>
              </w:rPr>
              <w:t xml:space="preserve"> </w:t>
            </w:r>
          </w:p>
        </w:tc>
        <w:tc>
          <w:tcPr>
            <w:tcW w:w="6030" w:type="dxa"/>
          </w:tcPr>
          <w:p w14:paraId="0CA7A4AC" w14:textId="77777777" w:rsidR="005F1E76" w:rsidRDefault="005F1E76" w:rsidP="005F1E76">
            <w:pPr>
              <w:pStyle w:val="ListParagraph"/>
              <w:numPr>
                <w:ilvl w:val="0"/>
                <w:numId w:val="9"/>
              </w:numPr>
              <w:spacing w:after="0" w:line="240" w:lineRule="auto"/>
            </w:pPr>
            <w:r>
              <w:t>Presentation</w:t>
            </w:r>
          </w:p>
          <w:p w14:paraId="16651A1A" w14:textId="77777777" w:rsidR="005F1E76" w:rsidRPr="00BA70D2" w:rsidDel="00D06D43" w:rsidRDefault="005F1E76" w:rsidP="005F1E76">
            <w:pPr>
              <w:pStyle w:val="ListParagraph"/>
              <w:numPr>
                <w:ilvl w:val="0"/>
                <w:numId w:val="9"/>
              </w:numPr>
              <w:spacing w:after="0" w:line="240" w:lineRule="auto"/>
            </w:pPr>
            <w:r>
              <w:t>P</w:t>
            </w:r>
            <w:r w:rsidRPr="00B63719">
              <w:t xml:space="preserve">lenary discussion on current (2019) strategy </w:t>
            </w:r>
            <w:r>
              <w:rPr>
                <w:bCs/>
              </w:rPr>
              <w:t xml:space="preserve">and what may need to change in terms of what we want to be, to do, and how? </w:t>
            </w:r>
          </w:p>
        </w:tc>
        <w:tc>
          <w:tcPr>
            <w:tcW w:w="1625" w:type="dxa"/>
          </w:tcPr>
          <w:p w14:paraId="3FA71317" w14:textId="77777777" w:rsidR="005F1E76" w:rsidRDefault="005F1E76" w:rsidP="009C5E7F">
            <w:pPr>
              <w:rPr>
                <w:sz w:val="22"/>
                <w:szCs w:val="22"/>
              </w:rPr>
            </w:pPr>
            <w:r>
              <w:rPr>
                <w:sz w:val="22"/>
                <w:szCs w:val="22"/>
              </w:rPr>
              <w:t>Fiona</w:t>
            </w:r>
          </w:p>
          <w:p w14:paraId="07942350" w14:textId="77777777" w:rsidR="005F1E76" w:rsidRPr="00AA6C90" w:rsidRDefault="005F1E76" w:rsidP="009C5E7F">
            <w:pPr>
              <w:rPr>
                <w:sz w:val="22"/>
                <w:szCs w:val="22"/>
              </w:rPr>
            </w:pPr>
            <w:r>
              <w:rPr>
                <w:sz w:val="22"/>
                <w:szCs w:val="22"/>
              </w:rPr>
              <w:t>All</w:t>
            </w:r>
          </w:p>
        </w:tc>
      </w:tr>
      <w:tr w:rsidR="005F1E76" w:rsidRPr="00BA70D2" w14:paraId="56AF8762" w14:textId="77777777" w:rsidTr="009C5E7F">
        <w:tc>
          <w:tcPr>
            <w:tcW w:w="1838" w:type="dxa"/>
          </w:tcPr>
          <w:p w14:paraId="0CFAF851" w14:textId="77777777" w:rsidR="005F1E76" w:rsidRDefault="005F1E76" w:rsidP="009C5E7F">
            <w:pPr>
              <w:rPr>
                <w:sz w:val="22"/>
                <w:szCs w:val="22"/>
              </w:rPr>
            </w:pPr>
            <w:r>
              <w:rPr>
                <w:sz w:val="22"/>
                <w:szCs w:val="22"/>
              </w:rPr>
              <w:t>16.00-16.30</w:t>
            </w:r>
          </w:p>
        </w:tc>
        <w:tc>
          <w:tcPr>
            <w:tcW w:w="4457" w:type="dxa"/>
          </w:tcPr>
          <w:p w14:paraId="1314E098" w14:textId="77777777" w:rsidR="005F1E76" w:rsidRDefault="005F1E76" w:rsidP="009C5E7F">
            <w:pPr>
              <w:rPr>
                <w:bCs/>
                <w:sz w:val="22"/>
                <w:szCs w:val="22"/>
              </w:rPr>
            </w:pPr>
            <w:r>
              <w:rPr>
                <w:bCs/>
                <w:sz w:val="22"/>
                <w:szCs w:val="22"/>
              </w:rPr>
              <w:t>Tea break</w:t>
            </w:r>
          </w:p>
        </w:tc>
        <w:tc>
          <w:tcPr>
            <w:tcW w:w="6030" w:type="dxa"/>
          </w:tcPr>
          <w:p w14:paraId="22F8DE4B" w14:textId="77777777" w:rsidR="005F1E76" w:rsidRDefault="005F1E76" w:rsidP="009C5E7F">
            <w:pPr>
              <w:rPr>
                <w:sz w:val="22"/>
                <w:szCs w:val="22"/>
              </w:rPr>
            </w:pPr>
          </w:p>
        </w:tc>
        <w:tc>
          <w:tcPr>
            <w:tcW w:w="1625" w:type="dxa"/>
          </w:tcPr>
          <w:p w14:paraId="4074AA21" w14:textId="77777777" w:rsidR="005F1E76" w:rsidRPr="006F34E0" w:rsidRDefault="005F1E76" w:rsidP="009C5E7F">
            <w:pPr>
              <w:rPr>
                <w:sz w:val="22"/>
                <w:szCs w:val="22"/>
              </w:rPr>
            </w:pPr>
          </w:p>
        </w:tc>
      </w:tr>
      <w:tr w:rsidR="005F1E76" w:rsidRPr="00BA70D2" w14:paraId="71CD380E" w14:textId="77777777" w:rsidTr="009C5E7F">
        <w:tc>
          <w:tcPr>
            <w:tcW w:w="1838" w:type="dxa"/>
          </w:tcPr>
          <w:p w14:paraId="26E99AD0" w14:textId="77777777" w:rsidR="005F1E76" w:rsidRDefault="005F1E76" w:rsidP="009C5E7F">
            <w:pPr>
              <w:rPr>
                <w:sz w:val="22"/>
                <w:szCs w:val="22"/>
              </w:rPr>
            </w:pPr>
          </w:p>
        </w:tc>
        <w:tc>
          <w:tcPr>
            <w:tcW w:w="4457" w:type="dxa"/>
          </w:tcPr>
          <w:p w14:paraId="6AE4D9BA" w14:textId="77777777" w:rsidR="005F1E76" w:rsidRDefault="005F1E76" w:rsidP="009C5E7F">
            <w:pPr>
              <w:rPr>
                <w:b/>
                <w:bCs/>
                <w:sz w:val="22"/>
                <w:szCs w:val="22"/>
              </w:rPr>
            </w:pPr>
            <w:r w:rsidRPr="00BA70D2">
              <w:rPr>
                <w:b/>
                <w:bCs/>
                <w:color w:val="FF0000"/>
                <w:sz w:val="22"/>
                <w:szCs w:val="22"/>
              </w:rPr>
              <w:t>Session 3: Strategy development Part 2</w:t>
            </w:r>
          </w:p>
        </w:tc>
        <w:tc>
          <w:tcPr>
            <w:tcW w:w="6030" w:type="dxa"/>
          </w:tcPr>
          <w:p w14:paraId="6881AF4D" w14:textId="77777777" w:rsidR="005F1E76" w:rsidRPr="00BA70D2" w:rsidRDefault="005F1E76" w:rsidP="009C5E7F">
            <w:pPr>
              <w:rPr>
                <w:b/>
                <w:bCs/>
                <w:sz w:val="22"/>
                <w:szCs w:val="22"/>
              </w:rPr>
            </w:pPr>
          </w:p>
        </w:tc>
        <w:tc>
          <w:tcPr>
            <w:tcW w:w="1625" w:type="dxa"/>
          </w:tcPr>
          <w:p w14:paraId="522F0B31" w14:textId="77777777" w:rsidR="005F1E76" w:rsidRDefault="005F1E76" w:rsidP="009C5E7F">
            <w:pPr>
              <w:rPr>
                <w:sz w:val="22"/>
                <w:szCs w:val="22"/>
              </w:rPr>
            </w:pPr>
          </w:p>
        </w:tc>
      </w:tr>
      <w:tr w:rsidR="005F1E76" w:rsidRPr="00BA70D2" w14:paraId="59ED0C1C" w14:textId="77777777" w:rsidTr="009C5E7F">
        <w:tc>
          <w:tcPr>
            <w:tcW w:w="1838" w:type="dxa"/>
          </w:tcPr>
          <w:p w14:paraId="68EC6872" w14:textId="77777777" w:rsidR="005F1E76" w:rsidRPr="00BA70D2" w:rsidRDefault="005F1E76" w:rsidP="009C5E7F">
            <w:pPr>
              <w:rPr>
                <w:sz w:val="22"/>
                <w:szCs w:val="22"/>
              </w:rPr>
            </w:pPr>
            <w:r>
              <w:rPr>
                <w:sz w:val="22"/>
                <w:szCs w:val="22"/>
              </w:rPr>
              <w:t>16.30-17.30</w:t>
            </w:r>
          </w:p>
        </w:tc>
        <w:tc>
          <w:tcPr>
            <w:tcW w:w="4457" w:type="dxa"/>
          </w:tcPr>
          <w:p w14:paraId="506FC4E4" w14:textId="77777777" w:rsidR="005F1E76" w:rsidRPr="00BA70D2" w:rsidRDefault="005F1E76" w:rsidP="009C5E7F">
            <w:pPr>
              <w:rPr>
                <w:sz w:val="22"/>
                <w:szCs w:val="22"/>
              </w:rPr>
            </w:pPr>
            <w:r w:rsidRPr="00BA70D2">
              <w:rPr>
                <w:bCs/>
                <w:sz w:val="22"/>
                <w:szCs w:val="22"/>
              </w:rPr>
              <w:t>Development of strategic pathways/</w:t>
            </w:r>
            <w:proofErr w:type="spellStart"/>
            <w:r w:rsidRPr="00BA70D2">
              <w:rPr>
                <w:bCs/>
                <w:sz w:val="22"/>
                <w:szCs w:val="22"/>
              </w:rPr>
              <w:t>ToCs</w:t>
            </w:r>
            <w:proofErr w:type="spellEnd"/>
            <w:r w:rsidRPr="00BA70D2">
              <w:rPr>
                <w:bCs/>
                <w:sz w:val="22"/>
                <w:szCs w:val="22"/>
              </w:rPr>
              <w:t xml:space="preserve"> for each theme</w:t>
            </w:r>
            <w:r w:rsidRPr="00BA70D2">
              <w:rPr>
                <w:sz w:val="22"/>
                <w:szCs w:val="22"/>
              </w:rPr>
              <w:t xml:space="preserve"> </w:t>
            </w:r>
          </w:p>
          <w:p w14:paraId="6AE132BF" w14:textId="77777777" w:rsidR="005F1E76" w:rsidRPr="00BA70D2" w:rsidRDefault="005F1E76" w:rsidP="009C5E7F">
            <w:pPr>
              <w:rPr>
                <w:sz w:val="22"/>
                <w:szCs w:val="22"/>
              </w:rPr>
            </w:pPr>
          </w:p>
        </w:tc>
        <w:tc>
          <w:tcPr>
            <w:tcW w:w="6030" w:type="dxa"/>
          </w:tcPr>
          <w:p w14:paraId="5C64B402" w14:textId="77777777" w:rsidR="005F1E76" w:rsidRPr="00BA70D2" w:rsidRDefault="005F1E76" w:rsidP="009C5E7F">
            <w:pPr>
              <w:rPr>
                <w:b/>
                <w:bCs/>
                <w:sz w:val="22"/>
                <w:szCs w:val="22"/>
              </w:rPr>
            </w:pPr>
            <w:r w:rsidRPr="00BA70D2">
              <w:rPr>
                <w:b/>
                <w:bCs/>
                <w:sz w:val="22"/>
                <w:szCs w:val="22"/>
              </w:rPr>
              <w:t>Process</w:t>
            </w:r>
          </w:p>
          <w:p w14:paraId="1E5A9CDA" w14:textId="77777777" w:rsidR="005F1E76" w:rsidRDefault="005F1E76" w:rsidP="005F1E76">
            <w:pPr>
              <w:pStyle w:val="ListParagraph"/>
              <w:numPr>
                <w:ilvl w:val="0"/>
                <w:numId w:val="8"/>
              </w:numPr>
              <w:spacing w:after="0" w:line="240" w:lineRule="auto"/>
            </w:pPr>
            <w:r>
              <w:t>Identify the change(s) that we want to see in three years’ time for your thematic area;</w:t>
            </w:r>
          </w:p>
          <w:p w14:paraId="15400ECC" w14:textId="77777777" w:rsidR="005F1E76" w:rsidRDefault="005F1E76" w:rsidP="005F1E76">
            <w:pPr>
              <w:pStyle w:val="ListParagraph"/>
              <w:numPr>
                <w:ilvl w:val="0"/>
                <w:numId w:val="8"/>
              </w:numPr>
              <w:spacing w:after="0" w:line="240" w:lineRule="auto"/>
            </w:pPr>
            <w:r w:rsidRPr="00BA70D2">
              <w:lastRenderedPageBreak/>
              <w:t>Develop the key pathways (actions and processes) to this change bearing in mind the three modalities</w:t>
            </w:r>
            <w:r>
              <w:t xml:space="preserve">: </w:t>
            </w:r>
            <w:r w:rsidRPr="00BA70D2">
              <w:t xml:space="preserve">connect, </w:t>
            </w:r>
            <w:proofErr w:type="spellStart"/>
            <w:r w:rsidRPr="00BA70D2">
              <w:t>mobilise</w:t>
            </w:r>
            <w:proofErr w:type="spellEnd"/>
            <w:r w:rsidRPr="00BA70D2">
              <w:t xml:space="preserve">, influence.  </w:t>
            </w:r>
          </w:p>
          <w:p w14:paraId="5584530B" w14:textId="77777777" w:rsidR="005F1E76" w:rsidRPr="00BA70D2" w:rsidRDefault="005F1E76" w:rsidP="005F1E76">
            <w:pPr>
              <w:pStyle w:val="ListParagraph"/>
              <w:numPr>
                <w:ilvl w:val="0"/>
                <w:numId w:val="8"/>
              </w:numPr>
              <w:spacing w:after="0" w:line="240" w:lineRule="auto"/>
            </w:pPr>
            <w:r>
              <w:t>Who are the key stakeholders involved at different levels</w:t>
            </w:r>
          </w:p>
        </w:tc>
        <w:tc>
          <w:tcPr>
            <w:tcW w:w="1625" w:type="dxa"/>
          </w:tcPr>
          <w:p w14:paraId="5072A9E8" w14:textId="77777777" w:rsidR="005F1E76" w:rsidRPr="00BA70D2" w:rsidRDefault="005F1E76" w:rsidP="009C5E7F">
            <w:pPr>
              <w:rPr>
                <w:sz w:val="22"/>
                <w:szCs w:val="22"/>
              </w:rPr>
            </w:pPr>
            <w:r>
              <w:rPr>
                <w:sz w:val="22"/>
                <w:szCs w:val="22"/>
              </w:rPr>
              <w:lastRenderedPageBreak/>
              <w:t>3-4</w:t>
            </w:r>
            <w:r w:rsidRPr="00BA70D2">
              <w:rPr>
                <w:sz w:val="22"/>
                <w:szCs w:val="22"/>
              </w:rPr>
              <w:t xml:space="preserve"> groups </w:t>
            </w:r>
          </w:p>
        </w:tc>
      </w:tr>
      <w:tr w:rsidR="005F1E76" w:rsidRPr="00BA70D2" w14:paraId="085A635F" w14:textId="77777777" w:rsidTr="009C5E7F">
        <w:trPr>
          <w:trHeight w:val="170"/>
        </w:trPr>
        <w:tc>
          <w:tcPr>
            <w:tcW w:w="1838" w:type="dxa"/>
          </w:tcPr>
          <w:p w14:paraId="75F67E69" w14:textId="77777777" w:rsidR="005F1E76" w:rsidRPr="00BA70D2" w:rsidRDefault="005F1E76" w:rsidP="009C5E7F">
            <w:pPr>
              <w:rPr>
                <w:sz w:val="22"/>
                <w:szCs w:val="22"/>
              </w:rPr>
            </w:pPr>
            <w:r w:rsidRPr="00BA70D2">
              <w:rPr>
                <w:sz w:val="22"/>
                <w:szCs w:val="22"/>
              </w:rPr>
              <w:t>17.30</w:t>
            </w:r>
          </w:p>
        </w:tc>
        <w:tc>
          <w:tcPr>
            <w:tcW w:w="4457" w:type="dxa"/>
          </w:tcPr>
          <w:p w14:paraId="0C5C8619" w14:textId="77777777" w:rsidR="005F1E76" w:rsidRPr="00BA70D2" w:rsidRDefault="005F1E76" w:rsidP="009C5E7F">
            <w:pPr>
              <w:rPr>
                <w:sz w:val="22"/>
                <w:szCs w:val="22"/>
              </w:rPr>
            </w:pPr>
            <w:r w:rsidRPr="00BA70D2">
              <w:rPr>
                <w:sz w:val="22"/>
                <w:szCs w:val="22"/>
              </w:rPr>
              <w:t>Wrap-up and finish</w:t>
            </w:r>
          </w:p>
        </w:tc>
        <w:tc>
          <w:tcPr>
            <w:tcW w:w="6030" w:type="dxa"/>
          </w:tcPr>
          <w:p w14:paraId="54911B9D" w14:textId="77777777" w:rsidR="005F1E76" w:rsidRPr="00BA70D2" w:rsidRDefault="005F1E76" w:rsidP="009C5E7F">
            <w:pPr>
              <w:rPr>
                <w:b/>
                <w:bCs/>
                <w:sz w:val="22"/>
                <w:szCs w:val="22"/>
              </w:rPr>
            </w:pPr>
          </w:p>
        </w:tc>
        <w:tc>
          <w:tcPr>
            <w:tcW w:w="1625" w:type="dxa"/>
          </w:tcPr>
          <w:p w14:paraId="5DDD2828" w14:textId="77777777" w:rsidR="005F1E76" w:rsidRPr="00BA70D2" w:rsidRDefault="005F1E76" w:rsidP="009C5E7F">
            <w:pPr>
              <w:rPr>
                <w:sz w:val="22"/>
                <w:szCs w:val="22"/>
              </w:rPr>
            </w:pPr>
            <w:r w:rsidRPr="00BA70D2">
              <w:rPr>
                <w:sz w:val="22"/>
                <w:szCs w:val="22"/>
              </w:rPr>
              <w:t xml:space="preserve">Michael </w:t>
            </w:r>
          </w:p>
        </w:tc>
      </w:tr>
    </w:tbl>
    <w:p w14:paraId="0EA2E904" w14:textId="77777777" w:rsidR="005F1E76" w:rsidRPr="00BA70D2" w:rsidRDefault="005F1E76" w:rsidP="005F1E76">
      <w:pPr>
        <w:rPr>
          <w:sz w:val="22"/>
          <w:szCs w:val="22"/>
        </w:rPr>
      </w:pPr>
    </w:p>
    <w:p w14:paraId="1AD1E618" w14:textId="77777777" w:rsidR="005F1E76" w:rsidRPr="00BA70D2" w:rsidRDefault="005F1E76" w:rsidP="005F1E76">
      <w:pPr>
        <w:rPr>
          <w:sz w:val="22"/>
          <w:szCs w:val="22"/>
        </w:rPr>
      </w:pPr>
    </w:p>
    <w:p w14:paraId="0174DD92" w14:textId="77777777" w:rsidR="005F1E76" w:rsidRPr="00BA70D2" w:rsidRDefault="005F1E76" w:rsidP="005F1E76">
      <w:pPr>
        <w:rPr>
          <w:sz w:val="22"/>
          <w:szCs w:val="22"/>
        </w:rPr>
      </w:pPr>
    </w:p>
    <w:p w14:paraId="7B64DC03" w14:textId="77777777" w:rsidR="005F1E76" w:rsidRPr="00DD27B6" w:rsidRDefault="005F1E76" w:rsidP="005F1E76">
      <w:pPr>
        <w:pStyle w:val="Heading2"/>
        <w:rPr>
          <w:b/>
          <w:sz w:val="22"/>
          <w:szCs w:val="22"/>
        </w:rPr>
      </w:pPr>
      <w:r w:rsidRPr="00DD27B6">
        <w:rPr>
          <w:b/>
          <w:sz w:val="22"/>
          <w:szCs w:val="22"/>
        </w:rPr>
        <w:t>Day 2: Thursday, November 2</w:t>
      </w:r>
      <w:r>
        <w:rPr>
          <w:b/>
          <w:sz w:val="22"/>
          <w:szCs w:val="22"/>
        </w:rPr>
        <w:t>1</w:t>
      </w:r>
      <w:r w:rsidRPr="00DD27B6">
        <w:rPr>
          <w:b/>
          <w:sz w:val="22"/>
          <w:szCs w:val="22"/>
        </w:rPr>
        <w:t>, 2019</w:t>
      </w:r>
    </w:p>
    <w:tbl>
      <w:tblPr>
        <w:tblStyle w:val="TableGrid"/>
        <w:tblW w:w="0" w:type="auto"/>
        <w:tblLook w:val="04A0" w:firstRow="1" w:lastRow="0" w:firstColumn="1" w:lastColumn="0" w:noHBand="0" w:noVBand="1"/>
      </w:tblPr>
      <w:tblGrid>
        <w:gridCol w:w="1711"/>
        <w:gridCol w:w="4020"/>
        <w:gridCol w:w="5015"/>
        <w:gridCol w:w="2204"/>
      </w:tblGrid>
      <w:tr w:rsidR="005F1E76" w:rsidRPr="00BA70D2" w14:paraId="1412BD0D" w14:textId="77777777" w:rsidTr="009C5E7F">
        <w:tc>
          <w:tcPr>
            <w:tcW w:w="1838" w:type="dxa"/>
          </w:tcPr>
          <w:p w14:paraId="67596536" w14:textId="77777777" w:rsidR="005F1E76" w:rsidRPr="00BA70D2" w:rsidRDefault="005F1E76" w:rsidP="009C5E7F">
            <w:pPr>
              <w:jc w:val="center"/>
              <w:rPr>
                <w:b/>
                <w:bCs/>
                <w:sz w:val="22"/>
                <w:szCs w:val="22"/>
              </w:rPr>
            </w:pPr>
            <w:r w:rsidRPr="00BA70D2">
              <w:rPr>
                <w:b/>
                <w:bCs/>
                <w:sz w:val="22"/>
                <w:szCs w:val="22"/>
              </w:rPr>
              <w:t>Time</w:t>
            </w:r>
          </w:p>
        </w:tc>
        <w:tc>
          <w:tcPr>
            <w:tcW w:w="4394" w:type="dxa"/>
          </w:tcPr>
          <w:p w14:paraId="6B8CB33D" w14:textId="77777777" w:rsidR="005F1E76" w:rsidRPr="00BA70D2" w:rsidRDefault="005F1E76" w:rsidP="009C5E7F">
            <w:pPr>
              <w:jc w:val="center"/>
              <w:rPr>
                <w:b/>
                <w:bCs/>
                <w:sz w:val="22"/>
                <w:szCs w:val="22"/>
              </w:rPr>
            </w:pPr>
            <w:r w:rsidRPr="00BA70D2">
              <w:rPr>
                <w:b/>
                <w:bCs/>
                <w:sz w:val="22"/>
                <w:szCs w:val="22"/>
              </w:rPr>
              <w:t>What &amp; outcome of session</w:t>
            </w:r>
          </w:p>
        </w:tc>
        <w:tc>
          <w:tcPr>
            <w:tcW w:w="5387" w:type="dxa"/>
          </w:tcPr>
          <w:p w14:paraId="0FC51736" w14:textId="77777777" w:rsidR="005F1E76" w:rsidRPr="00BA70D2" w:rsidRDefault="005F1E76" w:rsidP="009C5E7F">
            <w:pPr>
              <w:jc w:val="center"/>
              <w:rPr>
                <w:b/>
                <w:bCs/>
                <w:sz w:val="22"/>
                <w:szCs w:val="22"/>
              </w:rPr>
            </w:pPr>
            <w:r w:rsidRPr="00BA70D2">
              <w:rPr>
                <w:b/>
                <w:bCs/>
                <w:sz w:val="22"/>
                <w:szCs w:val="22"/>
              </w:rPr>
              <w:t>How/process</w:t>
            </w:r>
          </w:p>
        </w:tc>
        <w:tc>
          <w:tcPr>
            <w:tcW w:w="2331" w:type="dxa"/>
          </w:tcPr>
          <w:p w14:paraId="17182366" w14:textId="77777777" w:rsidR="005F1E76" w:rsidRPr="00BA70D2" w:rsidRDefault="005F1E76" w:rsidP="009C5E7F">
            <w:pPr>
              <w:jc w:val="center"/>
              <w:rPr>
                <w:b/>
                <w:bCs/>
                <w:sz w:val="22"/>
                <w:szCs w:val="22"/>
              </w:rPr>
            </w:pPr>
            <w:r w:rsidRPr="00BA70D2">
              <w:rPr>
                <w:b/>
                <w:bCs/>
                <w:sz w:val="22"/>
                <w:szCs w:val="22"/>
              </w:rPr>
              <w:t>Who</w:t>
            </w:r>
          </w:p>
        </w:tc>
      </w:tr>
      <w:tr w:rsidR="005F1E76" w:rsidRPr="00BA70D2" w14:paraId="27AF3B08" w14:textId="77777777" w:rsidTr="009C5E7F">
        <w:tc>
          <w:tcPr>
            <w:tcW w:w="1838" w:type="dxa"/>
          </w:tcPr>
          <w:p w14:paraId="2DEB49A8" w14:textId="77777777" w:rsidR="005F1E76" w:rsidRPr="00BA70D2" w:rsidRDefault="005F1E76" w:rsidP="009C5E7F">
            <w:pPr>
              <w:rPr>
                <w:sz w:val="22"/>
                <w:szCs w:val="22"/>
              </w:rPr>
            </w:pPr>
            <w:r w:rsidRPr="00BA70D2">
              <w:rPr>
                <w:sz w:val="22"/>
                <w:szCs w:val="22"/>
              </w:rPr>
              <w:t>8.30 –</w:t>
            </w:r>
            <w:r>
              <w:rPr>
                <w:sz w:val="22"/>
                <w:szCs w:val="22"/>
              </w:rPr>
              <w:t xml:space="preserve"> 8.45</w:t>
            </w:r>
          </w:p>
        </w:tc>
        <w:tc>
          <w:tcPr>
            <w:tcW w:w="4394" w:type="dxa"/>
          </w:tcPr>
          <w:p w14:paraId="367572C5" w14:textId="77777777" w:rsidR="005F1E76" w:rsidRPr="00BA70D2" w:rsidRDefault="005F1E76" w:rsidP="009C5E7F">
            <w:pPr>
              <w:rPr>
                <w:sz w:val="22"/>
                <w:szCs w:val="22"/>
              </w:rPr>
            </w:pPr>
            <w:r w:rsidRPr="00B63719">
              <w:rPr>
                <w:sz w:val="22"/>
                <w:szCs w:val="22"/>
              </w:rPr>
              <w:t>Meet up for coffee, then go to room</w:t>
            </w:r>
            <w:r w:rsidRPr="00A00DC2" w:rsidDel="00A00DC2">
              <w:rPr>
                <w:sz w:val="22"/>
                <w:szCs w:val="22"/>
              </w:rPr>
              <w:t xml:space="preserve"> </w:t>
            </w:r>
          </w:p>
        </w:tc>
        <w:tc>
          <w:tcPr>
            <w:tcW w:w="5387" w:type="dxa"/>
          </w:tcPr>
          <w:p w14:paraId="52C0C702" w14:textId="77777777" w:rsidR="005F1E76" w:rsidRPr="00BA70D2" w:rsidRDefault="005F1E76" w:rsidP="009C5E7F">
            <w:pPr>
              <w:rPr>
                <w:sz w:val="22"/>
                <w:szCs w:val="22"/>
              </w:rPr>
            </w:pPr>
            <w:r w:rsidRPr="00B63719">
              <w:rPr>
                <w:sz w:val="22"/>
                <w:szCs w:val="22"/>
              </w:rPr>
              <w:t>For those not familiar with the FAO building please meet in the small coffee bar just off the lobby at 8.</w:t>
            </w:r>
            <w:r>
              <w:rPr>
                <w:sz w:val="22"/>
                <w:szCs w:val="22"/>
              </w:rPr>
              <w:t>30</w:t>
            </w:r>
            <w:r w:rsidRPr="00B63719">
              <w:rPr>
                <w:sz w:val="22"/>
                <w:szCs w:val="22"/>
              </w:rPr>
              <w:t>am.</w:t>
            </w:r>
          </w:p>
        </w:tc>
        <w:tc>
          <w:tcPr>
            <w:tcW w:w="2331" w:type="dxa"/>
          </w:tcPr>
          <w:p w14:paraId="489F7097" w14:textId="77777777" w:rsidR="005F1E76" w:rsidRPr="00BA70D2" w:rsidRDefault="005F1E76" w:rsidP="009C5E7F">
            <w:pPr>
              <w:rPr>
                <w:sz w:val="22"/>
                <w:szCs w:val="22"/>
              </w:rPr>
            </w:pPr>
          </w:p>
        </w:tc>
      </w:tr>
      <w:tr w:rsidR="005F1E76" w:rsidRPr="00BA70D2" w14:paraId="34C4754D" w14:textId="77777777" w:rsidTr="009C5E7F">
        <w:tc>
          <w:tcPr>
            <w:tcW w:w="1838" w:type="dxa"/>
          </w:tcPr>
          <w:p w14:paraId="08786426" w14:textId="77777777" w:rsidR="005F1E76" w:rsidRPr="00BA70D2" w:rsidRDefault="005F1E76" w:rsidP="009C5E7F">
            <w:pPr>
              <w:rPr>
                <w:sz w:val="22"/>
                <w:szCs w:val="22"/>
              </w:rPr>
            </w:pPr>
            <w:r w:rsidRPr="00BA70D2">
              <w:rPr>
                <w:sz w:val="22"/>
                <w:szCs w:val="22"/>
              </w:rPr>
              <w:t xml:space="preserve">9.00 – 9.10 </w:t>
            </w:r>
          </w:p>
        </w:tc>
        <w:tc>
          <w:tcPr>
            <w:tcW w:w="4394" w:type="dxa"/>
          </w:tcPr>
          <w:p w14:paraId="0DA6A8CD" w14:textId="77777777" w:rsidR="005F1E76" w:rsidRPr="00BA70D2" w:rsidRDefault="005F1E76" w:rsidP="009C5E7F">
            <w:pPr>
              <w:rPr>
                <w:bCs/>
                <w:sz w:val="22"/>
                <w:szCs w:val="22"/>
              </w:rPr>
            </w:pPr>
            <w:r w:rsidRPr="00BA70D2">
              <w:rPr>
                <w:bCs/>
                <w:sz w:val="22"/>
                <w:szCs w:val="22"/>
              </w:rPr>
              <w:t xml:space="preserve">Review from yesterday &amp; updated agenda </w:t>
            </w:r>
          </w:p>
        </w:tc>
        <w:tc>
          <w:tcPr>
            <w:tcW w:w="5387" w:type="dxa"/>
          </w:tcPr>
          <w:p w14:paraId="4DA66D47" w14:textId="77777777" w:rsidR="005F1E76" w:rsidRDefault="005F1E76" w:rsidP="005F1E76">
            <w:pPr>
              <w:pStyle w:val="ListParagraph"/>
              <w:numPr>
                <w:ilvl w:val="0"/>
                <w:numId w:val="9"/>
              </w:numPr>
              <w:spacing w:after="0" w:line="240" w:lineRule="auto"/>
            </w:pPr>
            <w:r>
              <w:t>Reflection</w:t>
            </w:r>
            <w:r w:rsidRPr="00BA70D2">
              <w:t xml:space="preserve"> on how yesterday went, and any burning concerns or issues </w:t>
            </w:r>
          </w:p>
          <w:p w14:paraId="04BB2E77" w14:textId="77777777" w:rsidR="005F1E76" w:rsidRPr="00BA70D2" w:rsidRDefault="005F1E76" w:rsidP="005F1E76">
            <w:pPr>
              <w:pStyle w:val="ListParagraph"/>
              <w:numPr>
                <w:ilvl w:val="0"/>
                <w:numId w:val="9"/>
              </w:numPr>
              <w:spacing w:after="0" w:line="240" w:lineRule="auto"/>
            </w:pPr>
            <w:r>
              <w:t>Any changes to agenda</w:t>
            </w:r>
          </w:p>
        </w:tc>
        <w:tc>
          <w:tcPr>
            <w:tcW w:w="2331" w:type="dxa"/>
          </w:tcPr>
          <w:p w14:paraId="1BF22D66" w14:textId="77777777" w:rsidR="005F1E76" w:rsidRPr="00BA70D2" w:rsidRDefault="005F1E76" w:rsidP="009C5E7F">
            <w:pPr>
              <w:rPr>
                <w:sz w:val="22"/>
                <w:szCs w:val="22"/>
              </w:rPr>
            </w:pPr>
            <w:r>
              <w:rPr>
                <w:sz w:val="22"/>
                <w:szCs w:val="22"/>
              </w:rPr>
              <w:t>All</w:t>
            </w:r>
          </w:p>
        </w:tc>
      </w:tr>
      <w:tr w:rsidR="005F1E76" w:rsidRPr="00BA70D2" w14:paraId="68043E21" w14:textId="77777777" w:rsidTr="009C5E7F">
        <w:tc>
          <w:tcPr>
            <w:tcW w:w="1838" w:type="dxa"/>
          </w:tcPr>
          <w:p w14:paraId="6FD4DD3E" w14:textId="77777777" w:rsidR="005F1E76" w:rsidRPr="00BA70D2" w:rsidRDefault="005F1E76" w:rsidP="009C5E7F">
            <w:pPr>
              <w:rPr>
                <w:sz w:val="22"/>
                <w:szCs w:val="22"/>
              </w:rPr>
            </w:pPr>
          </w:p>
        </w:tc>
        <w:tc>
          <w:tcPr>
            <w:tcW w:w="4394" w:type="dxa"/>
          </w:tcPr>
          <w:p w14:paraId="54387E4C" w14:textId="77777777" w:rsidR="005F1E76" w:rsidRPr="00BA70D2" w:rsidRDefault="005F1E76" w:rsidP="009C5E7F">
            <w:pPr>
              <w:rPr>
                <w:b/>
                <w:bCs/>
                <w:sz w:val="22"/>
                <w:szCs w:val="22"/>
              </w:rPr>
            </w:pPr>
            <w:r w:rsidRPr="00BA70D2">
              <w:rPr>
                <w:b/>
                <w:bCs/>
                <w:color w:val="FF0000"/>
                <w:sz w:val="22"/>
                <w:szCs w:val="22"/>
              </w:rPr>
              <w:t>Strategy development Part 2 (continued)</w:t>
            </w:r>
          </w:p>
        </w:tc>
        <w:tc>
          <w:tcPr>
            <w:tcW w:w="5387" w:type="dxa"/>
          </w:tcPr>
          <w:p w14:paraId="1651FD4F" w14:textId="77777777" w:rsidR="005F1E76" w:rsidRDefault="005F1E76" w:rsidP="009C5E7F">
            <w:pPr>
              <w:pStyle w:val="ListParagraph"/>
            </w:pPr>
          </w:p>
        </w:tc>
        <w:tc>
          <w:tcPr>
            <w:tcW w:w="2331" w:type="dxa"/>
          </w:tcPr>
          <w:p w14:paraId="626F6F0D" w14:textId="77777777" w:rsidR="005F1E76" w:rsidRDefault="005F1E76" w:rsidP="009C5E7F">
            <w:pPr>
              <w:rPr>
                <w:sz w:val="22"/>
                <w:szCs w:val="22"/>
              </w:rPr>
            </w:pPr>
          </w:p>
        </w:tc>
      </w:tr>
      <w:tr w:rsidR="005F1E76" w:rsidRPr="00BA70D2" w14:paraId="21058C97" w14:textId="77777777" w:rsidTr="009C5E7F">
        <w:tc>
          <w:tcPr>
            <w:tcW w:w="1838" w:type="dxa"/>
          </w:tcPr>
          <w:p w14:paraId="05D07439" w14:textId="77777777" w:rsidR="005F1E76" w:rsidRPr="00BA70D2" w:rsidRDefault="005F1E76" w:rsidP="009C5E7F">
            <w:pPr>
              <w:rPr>
                <w:sz w:val="22"/>
                <w:szCs w:val="22"/>
              </w:rPr>
            </w:pPr>
            <w:r w:rsidRPr="00BA70D2">
              <w:rPr>
                <w:sz w:val="22"/>
                <w:szCs w:val="22"/>
              </w:rPr>
              <w:t>9.10 – 1</w:t>
            </w:r>
            <w:r>
              <w:rPr>
                <w:sz w:val="22"/>
                <w:szCs w:val="22"/>
              </w:rPr>
              <w:t>0.00</w:t>
            </w:r>
          </w:p>
        </w:tc>
        <w:tc>
          <w:tcPr>
            <w:tcW w:w="4394" w:type="dxa"/>
          </w:tcPr>
          <w:p w14:paraId="29076854" w14:textId="77777777" w:rsidR="005F1E76" w:rsidRPr="00BA70D2" w:rsidRDefault="005F1E76" w:rsidP="009C5E7F">
            <w:pPr>
              <w:rPr>
                <w:bCs/>
                <w:sz w:val="22"/>
                <w:szCs w:val="22"/>
              </w:rPr>
            </w:pPr>
            <w:r w:rsidRPr="00BA70D2">
              <w:rPr>
                <w:bCs/>
                <w:sz w:val="22"/>
                <w:szCs w:val="22"/>
              </w:rPr>
              <w:t>Presentation of mini-strategies</w:t>
            </w:r>
            <w:r>
              <w:rPr>
                <w:bCs/>
                <w:sz w:val="22"/>
                <w:szCs w:val="22"/>
              </w:rPr>
              <w:t xml:space="preserve"> (bus-stop)</w:t>
            </w:r>
          </w:p>
        </w:tc>
        <w:tc>
          <w:tcPr>
            <w:tcW w:w="5387" w:type="dxa"/>
          </w:tcPr>
          <w:p w14:paraId="1C3A2C25" w14:textId="77777777" w:rsidR="005F1E76" w:rsidRDefault="005F1E76" w:rsidP="005F1E76">
            <w:pPr>
              <w:pStyle w:val="ListParagraph"/>
              <w:numPr>
                <w:ilvl w:val="0"/>
                <w:numId w:val="9"/>
              </w:numPr>
              <w:spacing w:after="0" w:line="240" w:lineRule="auto"/>
            </w:pPr>
            <w:r>
              <w:t>Each working group presents their strategy</w:t>
            </w:r>
          </w:p>
          <w:p w14:paraId="7EBC41CF" w14:textId="77777777" w:rsidR="005F1E76" w:rsidRPr="00BA70D2" w:rsidRDefault="005F1E76" w:rsidP="005F1E76">
            <w:pPr>
              <w:pStyle w:val="ListParagraph"/>
              <w:numPr>
                <w:ilvl w:val="0"/>
                <w:numId w:val="9"/>
              </w:numPr>
              <w:spacing w:after="0" w:line="240" w:lineRule="auto"/>
            </w:pPr>
            <w:r>
              <w:t>Additional contributions and feedback</w:t>
            </w:r>
          </w:p>
        </w:tc>
        <w:tc>
          <w:tcPr>
            <w:tcW w:w="2331" w:type="dxa"/>
          </w:tcPr>
          <w:p w14:paraId="17358F26" w14:textId="77777777" w:rsidR="005F1E76" w:rsidRDefault="005F1E76" w:rsidP="009C5E7F">
            <w:pPr>
              <w:rPr>
                <w:sz w:val="22"/>
                <w:szCs w:val="22"/>
              </w:rPr>
            </w:pPr>
            <w:r>
              <w:rPr>
                <w:sz w:val="22"/>
                <w:szCs w:val="22"/>
              </w:rPr>
              <w:t>Rapporteurs of groups</w:t>
            </w:r>
          </w:p>
          <w:p w14:paraId="7CC15C79" w14:textId="77777777" w:rsidR="005F1E76" w:rsidRPr="00BA70D2" w:rsidRDefault="005F1E76" w:rsidP="009C5E7F">
            <w:pPr>
              <w:rPr>
                <w:sz w:val="22"/>
                <w:szCs w:val="22"/>
              </w:rPr>
            </w:pPr>
            <w:r>
              <w:rPr>
                <w:sz w:val="22"/>
                <w:szCs w:val="22"/>
              </w:rPr>
              <w:t>All</w:t>
            </w:r>
          </w:p>
        </w:tc>
      </w:tr>
      <w:tr w:rsidR="005F1E76" w:rsidRPr="00BA70D2" w14:paraId="48A30963" w14:textId="77777777" w:rsidTr="009C5E7F">
        <w:tc>
          <w:tcPr>
            <w:tcW w:w="1838" w:type="dxa"/>
          </w:tcPr>
          <w:p w14:paraId="6CEF2F6E" w14:textId="77777777" w:rsidR="005F1E76" w:rsidRPr="00BA70D2" w:rsidRDefault="005F1E76" w:rsidP="009C5E7F">
            <w:pPr>
              <w:rPr>
                <w:sz w:val="22"/>
                <w:szCs w:val="22"/>
              </w:rPr>
            </w:pPr>
            <w:r w:rsidRPr="00BA70D2">
              <w:rPr>
                <w:sz w:val="22"/>
                <w:szCs w:val="22"/>
              </w:rPr>
              <w:t>1</w:t>
            </w:r>
            <w:r>
              <w:rPr>
                <w:sz w:val="22"/>
                <w:szCs w:val="22"/>
              </w:rPr>
              <w:t>0</w:t>
            </w:r>
            <w:r w:rsidRPr="00BA70D2">
              <w:rPr>
                <w:sz w:val="22"/>
                <w:szCs w:val="22"/>
              </w:rPr>
              <w:t>.00 – 1</w:t>
            </w:r>
            <w:r>
              <w:rPr>
                <w:sz w:val="22"/>
                <w:szCs w:val="22"/>
              </w:rPr>
              <w:t>0.30</w:t>
            </w:r>
          </w:p>
        </w:tc>
        <w:tc>
          <w:tcPr>
            <w:tcW w:w="4394" w:type="dxa"/>
          </w:tcPr>
          <w:p w14:paraId="2EFB801B" w14:textId="77777777" w:rsidR="005F1E76" w:rsidRPr="00BA70D2" w:rsidRDefault="005F1E76" w:rsidP="009C5E7F">
            <w:pPr>
              <w:rPr>
                <w:bCs/>
                <w:sz w:val="22"/>
                <w:szCs w:val="22"/>
              </w:rPr>
            </w:pPr>
            <w:r>
              <w:rPr>
                <w:bCs/>
                <w:sz w:val="22"/>
                <w:szCs w:val="22"/>
              </w:rPr>
              <w:t>Development of overall RI-global strategy incorporating mini-strategies</w:t>
            </w:r>
          </w:p>
        </w:tc>
        <w:tc>
          <w:tcPr>
            <w:tcW w:w="5387" w:type="dxa"/>
          </w:tcPr>
          <w:p w14:paraId="016E4A14" w14:textId="77777777" w:rsidR="005F1E76" w:rsidRDefault="005F1E76" w:rsidP="009C5E7F">
            <w:pPr>
              <w:rPr>
                <w:sz w:val="22"/>
                <w:szCs w:val="22"/>
              </w:rPr>
            </w:pPr>
            <w:r>
              <w:rPr>
                <w:sz w:val="22"/>
                <w:szCs w:val="22"/>
              </w:rPr>
              <w:t>Plenary discussion on:</w:t>
            </w:r>
          </w:p>
          <w:p w14:paraId="7F1C9291" w14:textId="77777777" w:rsidR="005F1E76" w:rsidRDefault="005F1E76" w:rsidP="005F1E76">
            <w:pPr>
              <w:pStyle w:val="ListParagraph"/>
              <w:numPr>
                <w:ilvl w:val="0"/>
                <w:numId w:val="9"/>
              </w:numPr>
              <w:spacing w:after="0" w:line="240" w:lineRule="auto"/>
            </w:pPr>
            <w:r>
              <w:t>Overall goal and objectives of the RI-global -what is it we want to be, achieve, and how. What makes us distinctive from other platforms etc.</w:t>
            </w:r>
          </w:p>
          <w:p w14:paraId="062FB273" w14:textId="77777777" w:rsidR="005F1E76" w:rsidRPr="00C65E5C" w:rsidRDefault="005F1E76" w:rsidP="005F1E76">
            <w:pPr>
              <w:pStyle w:val="ListParagraph"/>
              <w:numPr>
                <w:ilvl w:val="0"/>
                <w:numId w:val="9"/>
              </w:numPr>
              <w:spacing w:after="0" w:line="240" w:lineRule="auto"/>
            </w:pPr>
            <w:r>
              <w:t>Bringing together mini-strategies as one overall theory/pathway of change</w:t>
            </w:r>
          </w:p>
        </w:tc>
        <w:tc>
          <w:tcPr>
            <w:tcW w:w="2331" w:type="dxa"/>
          </w:tcPr>
          <w:p w14:paraId="6EDDA8D6" w14:textId="77777777" w:rsidR="005F1E76" w:rsidRPr="00BA70D2" w:rsidRDefault="005F1E76" w:rsidP="009C5E7F">
            <w:pPr>
              <w:rPr>
                <w:sz w:val="22"/>
                <w:szCs w:val="22"/>
              </w:rPr>
            </w:pPr>
            <w:r>
              <w:rPr>
                <w:sz w:val="22"/>
                <w:szCs w:val="22"/>
              </w:rPr>
              <w:t>All</w:t>
            </w:r>
          </w:p>
        </w:tc>
      </w:tr>
      <w:tr w:rsidR="005F1E76" w:rsidRPr="00BA70D2" w14:paraId="04DE9E76" w14:textId="77777777" w:rsidTr="009C5E7F">
        <w:tc>
          <w:tcPr>
            <w:tcW w:w="1838" w:type="dxa"/>
          </w:tcPr>
          <w:p w14:paraId="31ABE751" w14:textId="77777777" w:rsidR="005F1E76" w:rsidRPr="00BA70D2" w:rsidRDefault="005F1E76" w:rsidP="009C5E7F">
            <w:pPr>
              <w:rPr>
                <w:sz w:val="22"/>
                <w:szCs w:val="22"/>
              </w:rPr>
            </w:pPr>
            <w:r>
              <w:rPr>
                <w:sz w:val="22"/>
                <w:szCs w:val="22"/>
              </w:rPr>
              <w:t>10.30-11.00</w:t>
            </w:r>
          </w:p>
        </w:tc>
        <w:tc>
          <w:tcPr>
            <w:tcW w:w="4394" w:type="dxa"/>
          </w:tcPr>
          <w:p w14:paraId="2AD5EBCA" w14:textId="77777777" w:rsidR="005F1E76" w:rsidRPr="00BA70D2" w:rsidRDefault="005F1E76" w:rsidP="009C5E7F">
            <w:pPr>
              <w:rPr>
                <w:sz w:val="22"/>
                <w:szCs w:val="22"/>
              </w:rPr>
            </w:pPr>
            <w:r>
              <w:rPr>
                <w:sz w:val="22"/>
                <w:szCs w:val="22"/>
              </w:rPr>
              <w:t>Coffee break</w:t>
            </w:r>
          </w:p>
        </w:tc>
        <w:tc>
          <w:tcPr>
            <w:tcW w:w="5387" w:type="dxa"/>
          </w:tcPr>
          <w:p w14:paraId="6BC3644B" w14:textId="77777777" w:rsidR="005F1E76" w:rsidRPr="00BA70D2" w:rsidRDefault="005F1E76" w:rsidP="009C5E7F">
            <w:pPr>
              <w:rPr>
                <w:sz w:val="22"/>
                <w:szCs w:val="22"/>
              </w:rPr>
            </w:pPr>
          </w:p>
        </w:tc>
        <w:tc>
          <w:tcPr>
            <w:tcW w:w="2331" w:type="dxa"/>
          </w:tcPr>
          <w:p w14:paraId="41EB8F20" w14:textId="77777777" w:rsidR="005F1E76" w:rsidRPr="00BA70D2" w:rsidRDefault="005F1E76" w:rsidP="009C5E7F">
            <w:pPr>
              <w:rPr>
                <w:sz w:val="22"/>
                <w:szCs w:val="22"/>
              </w:rPr>
            </w:pPr>
          </w:p>
        </w:tc>
      </w:tr>
      <w:tr w:rsidR="005F1E76" w:rsidRPr="00BA70D2" w14:paraId="37464963" w14:textId="77777777" w:rsidTr="009C5E7F">
        <w:tc>
          <w:tcPr>
            <w:tcW w:w="1838" w:type="dxa"/>
          </w:tcPr>
          <w:p w14:paraId="6B71D48E" w14:textId="77777777" w:rsidR="005F1E76" w:rsidRPr="00BA70D2" w:rsidRDefault="005F1E76" w:rsidP="009C5E7F">
            <w:pPr>
              <w:rPr>
                <w:sz w:val="22"/>
                <w:szCs w:val="22"/>
              </w:rPr>
            </w:pPr>
            <w:r>
              <w:rPr>
                <w:sz w:val="22"/>
                <w:szCs w:val="22"/>
              </w:rPr>
              <w:t>11.00-12.30</w:t>
            </w:r>
          </w:p>
        </w:tc>
        <w:tc>
          <w:tcPr>
            <w:tcW w:w="4394" w:type="dxa"/>
          </w:tcPr>
          <w:p w14:paraId="08F43490" w14:textId="77777777" w:rsidR="005F1E76" w:rsidRPr="00BA70D2" w:rsidRDefault="005F1E76" w:rsidP="009C5E7F">
            <w:pPr>
              <w:rPr>
                <w:sz w:val="22"/>
                <w:szCs w:val="22"/>
              </w:rPr>
            </w:pPr>
            <w:r>
              <w:rPr>
                <w:bCs/>
                <w:sz w:val="22"/>
                <w:szCs w:val="22"/>
              </w:rPr>
              <w:t>Development of overall RI-global strategy (continued)</w:t>
            </w:r>
          </w:p>
        </w:tc>
        <w:tc>
          <w:tcPr>
            <w:tcW w:w="5387" w:type="dxa"/>
          </w:tcPr>
          <w:p w14:paraId="1B913E39" w14:textId="77777777" w:rsidR="005F1E76" w:rsidRDefault="005F1E76" w:rsidP="009C5E7F">
            <w:pPr>
              <w:rPr>
                <w:sz w:val="22"/>
                <w:szCs w:val="22"/>
              </w:rPr>
            </w:pPr>
            <w:r>
              <w:rPr>
                <w:sz w:val="22"/>
                <w:szCs w:val="22"/>
              </w:rPr>
              <w:t>Plenary discussion on:</w:t>
            </w:r>
          </w:p>
          <w:p w14:paraId="2E0CD63E" w14:textId="77777777" w:rsidR="005F1E76" w:rsidRDefault="005F1E76" w:rsidP="005F1E76">
            <w:pPr>
              <w:pStyle w:val="ListParagraph"/>
              <w:numPr>
                <w:ilvl w:val="0"/>
                <w:numId w:val="9"/>
              </w:numPr>
              <w:spacing w:after="0" w:line="240" w:lineRule="auto"/>
            </w:pPr>
            <w:r>
              <w:t>Key processes and activities with which to engage</w:t>
            </w:r>
          </w:p>
          <w:p w14:paraId="3D83D194" w14:textId="77777777" w:rsidR="005F1E76" w:rsidRPr="00C65E5C" w:rsidRDefault="005F1E76" w:rsidP="005F1E76">
            <w:pPr>
              <w:pStyle w:val="ListParagraph"/>
              <w:numPr>
                <w:ilvl w:val="0"/>
                <w:numId w:val="9"/>
              </w:numPr>
              <w:spacing w:after="0" w:line="240" w:lineRule="auto"/>
            </w:pPr>
            <w:r>
              <w:lastRenderedPageBreak/>
              <w:t>Additional stakeholders and partners to consider</w:t>
            </w:r>
          </w:p>
        </w:tc>
        <w:tc>
          <w:tcPr>
            <w:tcW w:w="2331" w:type="dxa"/>
          </w:tcPr>
          <w:p w14:paraId="050BF86E" w14:textId="77777777" w:rsidR="005F1E76" w:rsidRPr="00BA70D2" w:rsidRDefault="005F1E76" w:rsidP="009C5E7F">
            <w:pPr>
              <w:rPr>
                <w:sz w:val="22"/>
                <w:szCs w:val="22"/>
              </w:rPr>
            </w:pPr>
            <w:r>
              <w:rPr>
                <w:sz w:val="22"/>
                <w:szCs w:val="22"/>
              </w:rPr>
              <w:lastRenderedPageBreak/>
              <w:t>All</w:t>
            </w:r>
          </w:p>
        </w:tc>
      </w:tr>
      <w:tr w:rsidR="005F1E76" w:rsidRPr="00BA70D2" w14:paraId="7E652342" w14:textId="77777777" w:rsidTr="009C5E7F">
        <w:tc>
          <w:tcPr>
            <w:tcW w:w="1838" w:type="dxa"/>
          </w:tcPr>
          <w:p w14:paraId="1E7A2200" w14:textId="77777777" w:rsidR="005F1E76" w:rsidRPr="00BA70D2" w:rsidRDefault="005F1E76" w:rsidP="009C5E7F">
            <w:pPr>
              <w:rPr>
                <w:sz w:val="22"/>
                <w:szCs w:val="22"/>
              </w:rPr>
            </w:pPr>
            <w:r w:rsidRPr="00BA70D2">
              <w:rPr>
                <w:sz w:val="22"/>
                <w:szCs w:val="22"/>
              </w:rPr>
              <w:t>12.</w:t>
            </w:r>
            <w:r>
              <w:rPr>
                <w:sz w:val="22"/>
                <w:szCs w:val="22"/>
              </w:rPr>
              <w:t>30</w:t>
            </w:r>
            <w:r w:rsidRPr="00BA70D2">
              <w:rPr>
                <w:sz w:val="22"/>
                <w:szCs w:val="22"/>
              </w:rPr>
              <w:t xml:space="preserve"> – </w:t>
            </w:r>
            <w:r>
              <w:rPr>
                <w:sz w:val="22"/>
                <w:szCs w:val="22"/>
              </w:rPr>
              <w:t>13.30</w:t>
            </w:r>
            <w:r w:rsidRPr="00BA70D2">
              <w:rPr>
                <w:sz w:val="22"/>
                <w:szCs w:val="22"/>
              </w:rPr>
              <w:t xml:space="preserve"> </w:t>
            </w:r>
          </w:p>
        </w:tc>
        <w:tc>
          <w:tcPr>
            <w:tcW w:w="4394" w:type="dxa"/>
          </w:tcPr>
          <w:p w14:paraId="4E7714F8" w14:textId="77777777" w:rsidR="005F1E76" w:rsidRPr="00BA70D2" w:rsidRDefault="005F1E76" w:rsidP="009C5E7F">
            <w:pPr>
              <w:rPr>
                <w:sz w:val="22"/>
                <w:szCs w:val="22"/>
              </w:rPr>
            </w:pPr>
            <w:r w:rsidRPr="00BA70D2">
              <w:rPr>
                <w:sz w:val="22"/>
                <w:szCs w:val="22"/>
              </w:rPr>
              <w:t>Lunch</w:t>
            </w:r>
            <w:r>
              <w:rPr>
                <w:sz w:val="22"/>
                <w:szCs w:val="22"/>
              </w:rPr>
              <w:t xml:space="preserve"> and time for emails</w:t>
            </w:r>
          </w:p>
        </w:tc>
        <w:tc>
          <w:tcPr>
            <w:tcW w:w="5387" w:type="dxa"/>
          </w:tcPr>
          <w:p w14:paraId="496C460F" w14:textId="77777777" w:rsidR="005F1E76" w:rsidRPr="00BA70D2" w:rsidRDefault="005F1E76" w:rsidP="009C5E7F">
            <w:pPr>
              <w:rPr>
                <w:sz w:val="22"/>
                <w:szCs w:val="22"/>
              </w:rPr>
            </w:pPr>
          </w:p>
        </w:tc>
        <w:tc>
          <w:tcPr>
            <w:tcW w:w="2331" w:type="dxa"/>
          </w:tcPr>
          <w:p w14:paraId="59C890BA" w14:textId="77777777" w:rsidR="005F1E76" w:rsidRPr="00BA70D2" w:rsidRDefault="005F1E76" w:rsidP="009C5E7F">
            <w:pPr>
              <w:rPr>
                <w:sz w:val="22"/>
                <w:szCs w:val="22"/>
              </w:rPr>
            </w:pPr>
          </w:p>
        </w:tc>
      </w:tr>
      <w:tr w:rsidR="005F1E76" w:rsidRPr="00BA70D2" w14:paraId="37494223" w14:textId="77777777" w:rsidTr="009C5E7F">
        <w:tc>
          <w:tcPr>
            <w:tcW w:w="1838" w:type="dxa"/>
          </w:tcPr>
          <w:p w14:paraId="09068634" w14:textId="77777777" w:rsidR="005F1E76" w:rsidRPr="00BA70D2" w:rsidRDefault="005F1E76" w:rsidP="009C5E7F">
            <w:pPr>
              <w:rPr>
                <w:sz w:val="22"/>
                <w:szCs w:val="22"/>
              </w:rPr>
            </w:pPr>
          </w:p>
        </w:tc>
        <w:tc>
          <w:tcPr>
            <w:tcW w:w="4394" w:type="dxa"/>
          </w:tcPr>
          <w:p w14:paraId="5A5729AB" w14:textId="77777777" w:rsidR="005F1E76" w:rsidRPr="00BA70D2" w:rsidRDefault="005F1E76" w:rsidP="009C5E7F">
            <w:pPr>
              <w:rPr>
                <w:b/>
                <w:bCs/>
                <w:color w:val="C00000"/>
                <w:sz w:val="22"/>
                <w:szCs w:val="22"/>
              </w:rPr>
            </w:pPr>
            <w:r w:rsidRPr="00BA70D2">
              <w:rPr>
                <w:b/>
                <w:bCs/>
                <w:color w:val="C00000"/>
                <w:sz w:val="22"/>
                <w:szCs w:val="22"/>
              </w:rPr>
              <w:t xml:space="preserve">Session </w:t>
            </w:r>
            <w:r>
              <w:rPr>
                <w:b/>
                <w:bCs/>
                <w:color w:val="C00000"/>
                <w:sz w:val="22"/>
                <w:szCs w:val="22"/>
              </w:rPr>
              <w:t>4</w:t>
            </w:r>
            <w:r w:rsidRPr="00BA70D2">
              <w:rPr>
                <w:b/>
                <w:bCs/>
                <w:color w:val="C00000"/>
                <w:sz w:val="22"/>
                <w:szCs w:val="22"/>
              </w:rPr>
              <w:t xml:space="preserve">: Modalities </w:t>
            </w:r>
            <w:r>
              <w:rPr>
                <w:b/>
                <w:bCs/>
                <w:color w:val="C00000"/>
                <w:sz w:val="22"/>
                <w:szCs w:val="22"/>
              </w:rPr>
              <w:t xml:space="preserve">and resource </w:t>
            </w:r>
            <w:proofErr w:type="spellStart"/>
            <w:r>
              <w:rPr>
                <w:b/>
                <w:bCs/>
                <w:color w:val="C00000"/>
                <w:sz w:val="22"/>
                <w:szCs w:val="22"/>
              </w:rPr>
              <w:t>mobilisation</w:t>
            </w:r>
            <w:proofErr w:type="spellEnd"/>
          </w:p>
        </w:tc>
        <w:tc>
          <w:tcPr>
            <w:tcW w:w="5387" w:type="dxa"/>
          </w:tcPr>
          <w:p w14:paraId="5CE66879" w14:textId="77777777" w:rsidR="005F1E76" w:rsidRPr="00BA70D2" w:rsidRDefault="005F1E76" w:rsidP="009C5E7F">
            <w:pPr>
              <w:rPr>
                <w:sz w:val="22"/>
                <w:szCs w:val="22"/>
              </w:rPr>
            </w:pPr>
          </w:p>
        </w:tc>
        <w:tc>
          <w:tcPr>
            <w:tcW w:w="2331" w:type="dxa"/>
          </w:tcPr>
          <w:p w14:paraId="0E42E49E" w14:textId="77777777" w:rsidR="005F1E76" w:rsidRPr="00BA70D2" w:rsidRDefault="005F1E76" w:rsidP="009C5E7F">
            <w:pPr>
              <w:rPr>
                <w:sz w:val="22"/>
                <w:szCs w:val="22"/>
              </w:rPr>
            </w:pPr>
          </w:p>
        </w:tc>
      </w:tr>
      <w:tr w:rsidR="005F1E76" w:rsidRPr="00BA70D2" w14:paraId="51CCE784" w14:textId="77777777" w:rsidTr="009C5E7F">
        <w:tc>
          <w:tcPr>
            <w:tcW w:w="1838" w:type="dxa"/>
          </w:tcPr>
          <w:p w14:paraId="107B1029" w14:textId="77777777" w:rsidR="005F1E76" w:rsidRPr="00A217CA" w:rsidRDefault="005F1E76" w:rsidP="009C5E7F">
            <w:pPr>
              <w:rPr>
                <w:sz w:val="22"/>
                <w:szCs w:val="22"/>
              </w:rPr>
            </w:pPr>
            <w:r>
              <w:rPr>
                <w:sz w:val="22"/>
                <w:szCs w:val="22"/>
              </w:rPr>
              <w:t>13.30</w:t>
            </w:r>
            <w:r w:rsidRPr="00A217CA">
              <w:rPr>
                <w:sz w:val="22"/>
                <w:szCs w:val="22"/>
              </w:rPr>
              <w:t>– 15.00</w:t>
            </w:r>
          </w:p>
        </w:tc>
        <w:tc>
          <w:tcPr>
            <w:tcW w:w="4394" w:type="dxa"/>
          </w:tcPr>
          <w:p w14:paraId="5C27A765" w14:textId="77777777" w:rsidR="005F1E76" w:rsidRPr="00C65E5C" w:rsidRDefault="005F1E76" w:rsidP="009C5E7F">
            <w:pPr>
              <w:rPr>
                <w:bCs/>
                <w:sz w:val="22"/>
                <w:szCs w:val="22"/>
              </w:rPr>
            </w:pPr>
            <w:r>
              <w:rPr>
                <w:bCs/>
                <w:sz w:val="22"/>
                <w:szCs w:val="22"/>
              </w:rPr>
              <w:t>Rangelands Initiative global w</w:t>
            </w:r>
            <w:r w:rsidRPr="00C65E5C">
              <w:rPr>
                <w:bCs/>
                <w:sz w:val="22"/>
                <w:szCs w:val="22"/>
              </w:rPr>
              <w:t xml:space="preserve">orking modalities </w:t>
            </w:r>
          </w:p>
        </w:tc>
        <w:tc>
          <w:tcPr>
            <w:tcW w:w="5387" w:type="dxa"/>
          </w:tcPr>
          <w:p w14:paraId="784DB7DD" w14:textId="77777777" w:rsidR="005F1E76" w:rsidRPr="00C65E5C" w:rsidRDefault="005F1E76" w:rsidP="005F1E76">
            <w:pPr>
              <w:pStyle w:val="ListParagraph"/>
              <w:numPr>
                <w:ilvl w:val="0"/>
                <w:numId w:val="9"/>
              </w:numPr>
              <w:spacing w:after="0" w:line="240" w:lineRule="auto"/>
            </w:pPr>
            <w:r w:rsidRPr="00C65E5C">
              <w:t>Structure including coordination,</w:t>
            </w:r>
            <w:r>
              <w:t xml:space="preserve"> steering committee, linking to regions,</w:t>
            </w:r>
            <w:r w:rsidRPr="00C65E5C">
              <w:t xml:space="preserve"> roles and responsibilities of partners</w:t>
            </w:r>
            <w:r>
              <w:t>, support from Secretariat</w:t>
            </w:r>
          </w:p>
          <w:p w14:paraId="589381E2" w14:textId="77777777" w:rsidR="005F1E76" w:rsidRPr="00C65E5C" w:rsidRDefault="005F1E76" w:rsidP="005F1E76">
            <w:pPr>
              <w:pStyle w:val="ListParagraph"/>
              <w:numPr>
                <w:ilvl w:val="0"/>
                <w:numId w:val="9"/>
              </w:numPr>
              <w:spacing w:after="0" w:line="240" w:lineRule="auto"/>
            </w:pPr>
            <w:r w:rsidRPr="00C65E5C">
              <w:t xml:space="preserve">Mainstreaming gender justice </w:t>
            </w:r>
          </w:p>
          <w:p w14:paraId="2DEAAAD2" w14:textId="77777777" w:rsidR="005F1E76" w:rsidRDefault="005F1E76" w:rsidP="005F1E76">
            <w:pPr>
              <w:pStyle w:val="ListParagraph"/>
              <w:numPr>
                <w:ilvl w:val="0"/>
                <w:numId w:val="9"/>
              </w:numPr>
              <w:spacing w:after="0" w:line="240" w:lineRule="auto"/>
            </w:pPr>
            <w:r w:rsidRPr="00C65E5C">
              <w:t>Communications</w:t>
            </w:r>
          </w:p>
          <w:p w14:paraId="1EA80D76" w14:textId="77777777" w:rsidR="005F1E76" w:rsidRPr="006E5F8E" w:rsidRDefault="005F1E76" w:rsidP="005F1E76">
            <w:pPr>
              <w:pStyle w:val="ListParagraph"/>
              <w:numPr>
                <w:ilvl w:val="0"/>
                <w:numId w:val="9"/>
              </w:numPr>
              <w:spacing w:after="0" w:line="240" w:lineRule="auto"/>
            </w:pPr>
            <w:r>
              <w:t xml:space="preserve">Resource </w:t>
            </w:r>
            <w:proofErr w:type="spellStart"/>
            <w:r>
              <w:t>mobilisation</w:t>
            </w:r>
            <w:proofErr w:type="spellEnd"/>
          </w:p>
        </w:tc>
        <w:tc>
          <w:tcPr>
            <w:tcW w:w="2331" w:type="dxa"/>
          </w:tcPr>
          <w:p w14:paraId="3019332C" w14:textId="77777777" w:rsidR="005F1E76" w:rsidRPr="00BA70D2" w:rsidRDefault="005F1E76" w:rsidP="009C5E7F">
            <w:pPr>
              <w:rPr>
                <w:sz w:val="22"/>
                <w:szCs w:val="22"/>
              </w:rPr>
            </w:pPr>
            <w:r>
              <w:rPr>
                <w:sz w:val="22"/>
                <w:szCs w:val="22"/>
              </w:rPr>
              <w:t>All – working group</w:t>
            </w:r>
          </w:p>
        </w:tc>
      </w:tr>
      <w:tr w:rsidR="005F1E76" w:rsidRPr="00BA70D2" w14:paraId="7CFCE4F4" w14:textId="77777777" w:rsidTr="009C5E7F">
        <w:tc>
          <w:tcPr>
            <w:tcW w:w="1838" w:type="dxa"/>
          </w:tcPr>
          <w:p w14:paraId="3CDA8633" w14:textId="77777777" w:rsidR="005F1E76" w:rsidRPr="00BA70D2" w:rsidRDefault="005F1E76" w:rsidP="009C5E7F">
            <w:pPr>
              <w:rPr>
                <w:sz w:val="22"/>
                <w:szCs w:val="22"/>
              </w:rPr>
            </w:pPr>
            <w:r w:rsidRPr="00BA70D2">
              <w:rPr>
                <w:sz w:val="22"/>
                <w:szCs w:val="22"/>
              </w:rPr>
              <w:t>15.00 – 16.00</w:t>
            </w:r>
          </w:p>
        </w:tc>
        <w:tc>
          <w:tcPr>
            <w:tcW w:w="4394" w:type="dxa"/>
          </w:tcPr>
          <w:p w14:paraId="265B24CD" w14:textId="77777777" w:rsidR="005F1E76" w:rsidRPr="006E5F8E" w:rsidRDefault="005F1E76" w:rsidP="009C5E7F">
            <w:pPr>
              <w:rPr>
                <w:bCs/>
                <w:sz w:val="22"/>
                <w:szCs w:val="22"/>
              </w:rPr>
            </w:pPr>
            <w:r w:rsidRPr="006E5F8E">
              <w:rPr>
                <w:bCs/>
                <w:sz w:val="22"/>
                <w:szCs w:val="22"/>
              </w:rPr>
              <w:t>Presentation of meeting to non-participants</w:t>
            </w:r>
          </w:p>
        </w:tc>
        <w:tc>
          <w:tcPr>
            <w:tcW w:w="5387" w:type="dxa"/>
          </w:tcPr>
          <w:p w14:paraId="119F90E3" w14:textId="77777777" w:rsidR="005F1E76" w:rsidRPr="006E5F8E" w:rsidRDefault="005F1E76" w:rsidP="005F1E76">
            <w:pPr>
              <w:pStyle w:val="ListParagraph"/>
              <w:numPr>
                <w:ilvl w:val="0"/>
                <w:numId w:val="9"/>
              </w:numPr>
              <w:spacing w:after="0" w:line="240" w:lineRule="auto"/>
            </w:pPr>
            <w:r>
              <w:t>Skype call made available to those not present to share proposal for the Strategy for feedback</w:t>
            </w:r>
          </w:p>
        </w:tc>
        <w:tc>
          <w:tcPr>
            <w:tcW w:w="2331" w:type="dxa"/>
          </w:tcPr>
          <w:p w14:paraId="318601B9" w14:textId="77777777" w:rsidR="005F1E76" w:rsidRPr="00BA70D2" w:rsidRDefault="005F1E76" w:rsidP="009C5E7F">
            <w:pPr>
              <w:rPr>
                <w:sz w:val="22"/>
                <w:szCs w:val="22"/>
              </w:rPr>
            </w:pPr>
            <w:r>
              <w:rPr>
                <w:sz w:val="22"/>
                <w:szCs w:val="22"/>
              </w:rPr>
              <w:t>TBD</w:t>
            </w:r>
          </w:p>
        </w:tc>
      </w:tr>
      <w:tr w:rsidR="005F1E76" w:rsidRPr="00BA70D2" w14:paraId="6472AD91" w14:textId="77777777" w:rsidTr="009C5E7F">
        <w:tc>
          <w:tcPr>
            <w:tcW w:w="1838" w:type="dxa"/>
          </w:tcPr>
          <w:p w14:paraId="0CE8612D" w14:textId="77777777" w:rsidR="005F1E76" w:rsidRPr="006E5F8E" w:rsidRDefault="005F1E76" w:rsidP="009C5E7F">
            <w:pPr>
              <w:rPr>
                <w:sz w:val="22"/>
                <w:szCs w:val="22"/>
              </w:rPr>
            </w:pPr>
            <w:r>
              <w:rPr>
                <w:sz w:val="22"/>
                <w:szCs w:val="22"/>
              </w:rPr>
              <w:t>16.00</w:t>
            </w:r>
            <w:r w:rsidRPr="006E5F8E">
              <w:rPr>
                <w:sz w:val="22"/>
                <w:szCs w:val="22"/>
              </w:rPr>
              <w:t xml:space="preserve">– </w:t>
            </w:r>
            <w:r>
              <w:rPr>
                <w:sz w:val="22"/>
                <w:szCs w:val="22"/>
              </w:rPr>
              <w:t>16.30</w:t>
            </w:r>
          </w:p>
        </w:tc>
        <w:tc>
          <w:tcPr>
            <w:tcW w:w="12112" w:type="dxa"/>
            <w:gridSpan w:val="3"/>
          </w:tcPr>
          <w:p w14:paraId="49E4AAA1" w14:textId="77777777" w:rsidR="005F1E76" w:rsidRPr="00BA70D2" w:rsidRDefault="005F1E76" w:rsidP="009C5E7F">
            <w:pPr>
              <w:rPr>
                <w:sz w:val="22"/>
                <w:szCs w:val="22"/>
              </w:rPr>
            </w:pPr>
            <w:r>
              <w:rPr>
                <w:bCs/>
                <w:sz w:val="22"/>
                <w:szCs w:val="22"/>
              </w:rPr>
              <w:t>Tea break</w:t>
            </w:r>
          </w:p>
        </w:tc>
      </w:tr>
      <w:tr w:rsidR="005F1E76" w:rsidRPr="00BA70D2" w14:paraId="3C488234" w14:textId="77777777" w:rsidTr="009C5E7F">
        <w:tc>
          <w:tcPr>
            <w:tcW w:w="1838" w:type="dxa"/>
          </w:tcPr>
          <w:p w14:paraId="1E796DAB" w14:textId="77777777" w:rsidR="005F1E76" w:rsidRPr="00BA70D2" w:rsidRDefault="005F1E76" w:rsidP="009C5E7F">
            <w:pPr>
              <w:rPr>
                <w:sz w:val="22"/>
                <w:szCs w:val="22"/>
              </w:rPr>
            </w:pPr>
            <w:r w:rsidRPr="00BA70D2">
              <w:rPr>
                <w:sz w:val="22"/>
                <w:szCs w:val="22"/>
              </w:rPr>
              <w:t>1</w:t>
            </w:r>
            <w:r>
              <w:rPr>
                <w:sz w:val="22"/>
                <w:szCs w:val="22"/>
              </w:rPr>
              <w:t>6.30-17.00</w:t>
            </w:r>
          </w:p>
        </w:tc>
        <w:tc>
          <w:tcPr>
            <w:tcW w:w="4394" w:type="dxa"/>
          </w:tcPr>
          <w:p w14:paraId="3370F25E" w14:textId="77777777" w:rsidR="005F1E76" w:rsidRPr="006E5F8E" w:rsidRDefault="005F1E76" w:rsidP="009C5E7F">
            <w:pPr>
              <w:rPr>
                <w:bCs/>
                <w:sz w:val="22"/>
                <w:szCs w:val="22"/>
              </w:rPr>
            </w:pPr>
            <w:r w:rsidRPr="006E5F8E">
              <w:rPr>
                <w:bCs/>
                <w:sz w:val="22"/>
                <w:szCs w:val="22"/>
              </w:rPr>
              <w:t>Reflection and any other business</w:t>
            </w:r>
          </w:p>
        </w:tc>
        <w:tc>
          <w:tcPr>
            <w:tcW w:w="5387" w:type="dxa"/>
          </w:tcPr>
          <w:p w14:paraId="0F0ED14D" w14:textId="77777777" w:rsidR="005F1E76" w:rsidRPr="006E5F8E" w:rsidRDefault="005F1E76" w:rsidP="005F1E76">
            <w:pPr>
              <w:pStyle w:val="ListParagraph"/>
              <w:numPr>
                <w:ilvl w:val="0"/>
                <w:numId w:val="9"/>
              </w:numPr>
              <w:spacing w:after="0" w:line="240" w:lineRule="auto"/>
            </w:pPr>
            <w:r>
              <w:t>Plenary reflection on the process and strategy including any ‘parked’ items and/or business</w:t>
            </w:r>
          </w:p>
        </w:tc>
        <w:tc>
          <w:tcPr>
            <w:tcW w:w="2331" w:type="dxa"/>
          </w:tcPr>
          <w:p w14:paraId="46801F95" w14:textId="77777777" w:rsidR="005F1E76" w:rsidRPr="00BA70D2" w:rsidRDefault="005F1E76" w:rsidP="009C5E7F">
            <w:pPr>
              <w:rPr>
                <w:sz w:val="22"/>
                <w:szCs w:val="22"/>
              </w:rPr>
            </w:pPr>
            <w:r>
              <w:rPr>
                <w:sz w:val="22"/>
                <w:szCs w:val="22"/>
              </w:rPr>
              <w:t>All</w:t>
            </w:r>
          </w:p>
        </w:tc>
      </w:tr>
      <w:tr w:rsidR="005F1E76" w:rsidRPr="00BA70D2" w14:paraId="2BD2C715" w14:textId="77777777" w:rsidTr="009C5E7F">
        <w:tc>
          <w:tcPr>
            <w:tcW w:w="1838" w:type="dxa"/>
          </w:tcPr>
          <w:p w14:paraId="44B7CE05" w14:textId="77777777" w:rsidR="005F1E76" w:rsidRPr="00BA70D2" w:rsidRDefault="005F1E76" w:rsidP="009C5E7F">
            <w:pPr>
              <w:rPr>
                <w:sz w:val="22"/>
                <w:szCs w:val="22"/>
              </w:rPr>
            </w:pPr>
            <w:r>
              <w:rPr>
                <w:sz w:val="22"/>
                <w:szCs w:val="22"/>
              </w:rPr>
              <w:t>17.00</w:t>
            </w:r>
          </w:p>
        </w:tc>
        <w:tc>
          <w:tcPr>
            <w:tcW w:w="4394" w:type="dxa"/>
          </w:tcPr>
          <w:p w14:paraId="5A677A72" w14:textId="77777777" w:rsidR="005F1E76" w:rsidRPr="00BA70D2" w:rsidRDefault="005F1E76" w:rsidP="009C5E7F">
            <w:pPr>
              <w:rPr>
                <w:b/>
                <w:bCs/>
                <w:sz w:val="22"/>
                <w:szCs w:val="22"/>
              </w:rPr>
            </w:pPr>
            <w:r>
              <w:rPr>
                <w:b/>
                <w:bCs/>
                <w:sz w:val="22"/>
                <w:szCs w:val="22"/>
              </w:rPr>
              <w:t>Closure</w:t>
            </w:r>
          </w:p>
        </w:tc>
        <w:tc>
          <w:tcPr>
            <w:tcW w:w="5387" w:type="dxa"/>
          </w:tcPr>
          <w:p w14:paraId="4ED13F14" w14:textId="77777777" w:rsidR="005F1E76" w:rsidRPr="00BA70D2" w:rsidRDefault="005F1E76" w:rsidP="009C5E7F">
            <w:pPr>
              <w:rPr>
                <w:sz w:val="22"/>
                <w:szCs w:val="22"/>
              </w:rPr>
            </w:pPr>
          </w:p>
        </w:tc>
        <w:tc>
          <w:tcPr>
            <w:tcW w:w="2331" w:type="dxa"/>
          </w:tcPr>
          <w:p w14:paraId="4C6DD009" w14:textId="77777777" w:rsidR="005F1E76" w:rsidRPr="00BA70D2" w:rsidRDefault="005F1E76" w:rsidP="009C5E7F">
            <w:pPr>
              <w:rPr>
                <w:sz w:val="22"/>
                <w:szCs w:val="22"/>
              </w:rPr>
            </w:pPr>
            <w:r>
              <w:rPr>
                <w:sz w:val="22"/>
                <w:szCs w:val="22"/>
              </w:rPr>
              <w:t>Michael V.</w:t>
            </w:r>
          </w:p>
        </w:tc>
      </w:tr>
    </w:tbl>
    <w:p w14:paraId="502C33FD" w14:textId="77777777" w:rsidR="005F1E76" w:rsidRPr="00BA70D2" w:rsidRDefault="005F1E76" w:rsidP="005F1E76">
      <w:pPr>
        <w:rPr>
          <w:sz w:val="22"/>
          <w:szCs w:val="22"/>
        </w:rPr>
      </w:pPr>
    </w:p>
    <w:p w14:paraId="7631AAE8" w14:textId="77777777" w:rsidR="005F1E76" w:rsidRPr="00E93629" w:rsidRDefault="005F1E76">
      <w:pPr>
        <w:rPr>
          <w:lang w:val="en-GB"/>
        </w:rPr>
      </w:pPr>
    </w:p>
    <w:p w14:paraId="2727CE08" w14:textId="77777777" w:rsidR="00667D42" w:rsidRPr="00E93629" w:rsidRDefault="00667D42">
      <w:pPr>
        <w:rPr>
          <w:lang w:val="en-GB"/>
        </w:rPr>
      </w:pPr>
    </w:p>
    <w:p w14:paraId="13CCE9DB" w14:textId="77777777" w:rsidR="00915FE9" w:rsidRPr="00E93629" w:rsidRDefault="00915FE9">
      <w:pPr>
        <w:rPr>
          <w:lang w:val="en-GB"/>
        </w:rPr>
      </w:pPr>
    </w:p>
    <w:sectPr w:rsidR="00915FE9" w:rsidRPr="00E93629" w:rsidSect="005F1E7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63132" w14:textId="77777777" w:rsidR="00F9711A" w:rsidRDefault="00F9711A" w:rsidP="005F3771">
      <w:r>
        <w:separator/>
      </w:r>
    </w:p>
  </w:endnote>
  <w:endnote w:type="continuationSeparator" w:id="0">
    <w:p w14:paraId="1F4811D9" w14:textId="77777777" w:rsidR="00F9711A" w:rsidRDefault="00F9711A" w:rsidP="005F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5F57B" w14:textId="77777777" w:rsidR="00F9711A" w:rsidRDefault="00F9711A" w:rsidP="005F3771">
      <w:r>
        <w:separator/>
      </w:r>
    </w:p>
  </w:footnote>
  <w:footnote w:type="continuationSeparator" w:id="0">
    <w:p w14:paraId="6D82DD62" w14:textId="77777777" w:rsidR="00F9711A" w:rsidRDefault="00F9711A" w:rsidP="005F3771">
      <w:r>
        <w:continuationSeparator/>
      </w:r>
    </w:p>
  </w:footnote>
  <w:footnote w:id="1">
    <w:p w14:paraId="164F27B8" w14:textId="1850B913" w:rsidR="00E93629" w:rsidRDefault="00E93629">
      <w:pPr>
        <w:pStyle w:val="FootnoteText"/>
      </w:pPr>
      <w:r>
        <w:rPr>
          <w:rStyle w:val="FootnoteReference"/>
        </w:rPr>
        <w:footnoteRef/>
      </w:r>
      <w:r>
        <w:t xml:space="preserve"> This concern was raised later in the meeting by a partner but is included here and refers to the mapping exercise and attribution of the outputs mapped out.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4364"/>
    <w:multiLevelType w:val="hybridMultilevel"/>
    <w:tmpl w:val="0BDAFFB4"/>
    <w:lvl w:ilvl="0" w:tplc="AF90B840">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75C9"/>
    <w:multiLevelType w:val="hybridMultilevel"/>
    <w:tmpl w:val="CB40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5DC6"/>
    <w:multiLevelType w:val="hybridMultilevel"/>
    <w:tmpl w:val="779658B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F2AF9"/>
    <w:multiLevelType w:val="hybridMultilevel"/>
    <w:tmpl w:val="134C8C34"/>
    <w:lvl w:ilvl="0" w:tplc="D87E1A3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52C77"/>
    <w:multiLevelType w:val="hybridMultilevel"/>
    <w:tmpl w:val="7714CF28"/>
    <w:lvl w:ilvl="0" w:tplc="F710B33C">
      <w:start w:val="9"/>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B0717"/>
    <w:multiLevelType w:val="hybridMultilevel"/>
    <w:tmpl w:val="A1B05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8322B5"/>
    <w:multiLevelType w:val="hybridMultilevel"/>
    <w:tmpl w:val="4056A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C7722"/>
    <w:multiLevelType w:val="hybridMultilevel"/>
    <w:tmpl w:val="525A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81A57"/>
    <w:multiLevelType w:val="hybridMultilevel"/>
    <w:tmpl w:val="5E7E8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7"/>
  </w:num>
  <w:num w:numId="5">
    <w:abstractNumId w:val="3"/>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E9"/>
    <w:rsid w:val="00005901"/>
    <w:rsid w:val="00024E53"/>
    <w:rsid w:val="00054CB8"/>
    <w:rsid w:val="00084364"/>
    <w:rsid w:val="000B0528"/>
    <w:rsid w:val="000C1F61"/>
    <w:rsid w:val="000D1EC5"/>
    <w:rsid w:val="00132868"/>
    <w:rsid w:val="00144C39"/>
    <w:rsid w:val="00147ABB"/>
    <w:rsid w:val="001943C6"/>
    <w:rsid w:val="001A736E"/>
    <w:rsid w:val="001E5508"/>
    <w:rsid w:val="00220B3A"/>
    <w:rsid w:val="0029611D"/>
    <w:rsid w:val="002F016E"/>
    <w:rsid w:val="00322DF3"/>
    <w:rsid w:val="00331289"/>
    <w:rsid w:val="0034104C"/>
    <w:rsid w:val="003501D4"/>
    <w:rsid w:val="00354C84"/>
    <w:rsid w:val="003A6C11"/>
    <w:rsid w:val="003F2498"/>
    <w:rsid w:val="00493CAE"/>
    <w:rsid w:val="005540B8"/>
    <w:rsid w:val="00580F5E"/>
    <w:rsid w:val="005F1E76"/>
    <w:rsid w:val="005F3771"/>
    <w:rsid w:val="00625048"/>
    <w:rsid w:val="00667D42"/>
    <w:rsid w:val="006B0A12"/>
    <w:rsid w:val="006E5A46"/>
    <w:rsid w:val="00713BB1"/>
    <w:rsid w:val="00771449"/>
    <w:rsid w:val="007760DF"/>
    <w:rsid w:val="007A478C"/>
    <w:rsid w:val="007A4F58"/>
    <w:rsid w:val="007B62EA"/>
    <w:rsid w:val="007B7091"/>
    <w:rsid w:val="007C72B3"/>
    <w:rsid w:val="007E2970"/>
    <w:rsid w:val="007F07A6"/>
    <w:rsid w:val="0081363B"/>
    <w:rsid w:val="00826438"/>
    <w:rsid w:val="008458D2"/>
    <w:rsid w:val="00865F79"/>
    <w:rsid w:val="00870617"/>
    <w:rsid w:val="008B650D"/>
    <w:rsid w:val="008D33EF"/>
    <w:rsid w:val="008E0935"/>
    <w:rsid w:val="00915FE9"/>
    <w:rsid w:val="00974DC8"/>
    <w:rsid w:val="009B2A38"/>
    <w:rsid w:val="009C14F6"/>
    <w:rsid w:val="00A16924"/>
    <w:rsid w:val="00A20AEE"/>
    <w:rsid w:val="00A25E50"/>
    <w:rsid w:val="00A3400D"/>
    <w:rsid w:val="00AA0FF8"/>
    <w:rsid w:val="00AA4EB3"/>
    <w:rsid w:val="00AC0BBC"/>
    <w:rsid w:val="00AC3A2F"/>
    <w:rsid w:val="00AD3971"/>
    <w:rsid w:val="00AF6127"/>
    <w:rsid w:val="00B0344F"/>
    <w:rsid w:val="00B27520"/>
    <w:rsid w:val="00B8765E"/>
    <w:rsid w:val="00BA1018"/>
    <w:rsid w:val="00BB21FC"/>
    <w:rsid w:val="00BF2086"/>
    <w:rsid w:val="00C628A8"/>
    <w:rsid w:val="00C733CD"/>
    <w:rsid w:val="00CC72E5"/>
    <w:rsid w:val="00D017CD"/>
    <w:rsid w:val="00D37550"/>
    <w:rsid w:val="00D66F8E"/>
    <w:rsid w:val="00D71ACC"/>
    <w:rsid w:val="00D7744F"/>
    <w:rsid w:val="00DB32AD"/>
    <w:rsid w:val="00DD1D4F"/>
    <w:rsid w:val="00E23C62"/>
    <w:rsid w:val="00E5752A"/>
    <w:rsid w:val="00E93629"/>
    <w:rsid w:val="00ED3051"/>
    <w:rsid w:val="00F01FD6"/>
    <w:rsid w:val="00F1000E"/>
    <w:rsid w:val="00F303B1"/>
    <w:rsid w:val="00F9711A"/>
    <w:rsid w:val="00F97131"/>
    <w:rsid w:val="00FA6C3D"/>
    <w:rsid w:val="00FE66C1"/>
    <w:rsid w:val="00FF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F15F8"/>
  <w15:docId w15:val="{F66456FD-2B23-774A-A621-8B6F506B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F1E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7A6"/>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5F3771"/>
    <w:rPr>
      <w:sz w:val="20"/>
      <w:szCs w:val="20"/>
    </w:rPr>
  </w:style>
  <w:style w:type="character" w:customStyle="1" w:styleId="FootnoteTextChar">
    <w:name w:val="Footnote Text Char"/>
    <w:basedOn w:val="DefaultParagraphFont"/>
    <w:link w:val="FootnoteText"/>
    <w:uiPriority w:val="99"/>
    <w:semiHidden/>
    <w:rsid w:val="005F3771"/>
    <w:rPr>
      <w:sz w:val="20"/>
      <w:szCs w:val="20"/>
    </w:rPr>
  </w:style>
  <w:style w:type="character" w:styleId="FootnoteReference">
    <w:name w:val="footnote reference"/>
    <w:basedOn w:val="DefaultParagraphFont"/>
    <w:uiPriority w:val="99"/>
    <w:semiHidden/>
    <w:unhideWhenUsed/>
    <w:rsid w:val="005F3771"/>
    <w:rPr>
      <w:vertAlign w:val="superscript"/>
    </w:rPr>
  </w:style>
  <w:style w:type="paragraph" w:styleId="BalloonText">
    <w:name w:val="Balloon Text"/>
    <w:basedOn w:val="Normal"/>
    <w:link w:val="BalloonTextChar"/>
    <w:uiPriority w:val="99"/>
    <w:semiHidden/>
    <w:unhideWhenUsed/>
    <w:rsid w:val="00BF20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2086"/>
    <w:rPr>
      <w:rFonts w:ascii="Times New Roman" w:hAnsi="Times New Roman" w:cs="Times New Roman"/>
      <w:sz w:val="18"/>
      <w:szCs w:val="18"/>
    </w:rPr>
  </w:style>
  <w:style w:type="character" w:customStyle="1" w:styleId="Heading2Char">
    <w:name w:val="Heading 2 Char"/>
    <w:basedOn w:val="DefaultParagraphFont"/>
    <w:link w:val="Heading2"/>
    <w:uiPriority w:val="9"/>
    <w:rsid w:val="005F1E7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F1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Flintan, Fiona (ILRI)</dc:creator>
  <cp:keywords/>
  <dc:description/>
  <cp:lastModifiedBy>Flintan, Fiona (ILRI)</cp:lastModifiedBy>
  <cp:revision>7</cp:revision>
  <dcterms:created xsi:type="dcterms:W3CDTF">2019-12-02T08:55:00Z</dcterms:created>
  <dcterms:modified xsi:type="dcterms:W3CDTF">2019-12-09T13:49:00Z</dcterms:modified>
</cp:coreProperties>
</file>