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00440" w14:textId="645A959B" w:rsidR="00E40347" w:rsidRPr="00AF4AA5" w:rsidRDefault="00F80882" w:rsidP="00666157">
      <w:pPr>
        <w:rPr>
          <w:rFonts w:asciiTheme="majorHAnsi" w:hAnsiTheme="majorHAnsi"/>
          <w:b/>
          <w:sz w:val="28"/>
          <w:szCs w:val="28"/>
        </w:rPr>
      </w:pPr>
      <w:r>
        <w:rPr>
          <w:rFonts w:asciiTheme="majorHAnsi" w:hAnsiTheme="majorHAnsi"/>
          <w:b/>
          <w:sz w:val="28"/>
          <w:szCs w:val="28"/>
        </w:rPr>
        <w:t>Terms of Reference</w:t>
      </w:r>
      <w:r w:rsidR="00902010">
        <w:rPr>
          <w:rFonts w:asciiTheme="majorHAnsi" w:hAnsiTheme="majorHAnsi"/>
          <w:b/>
          <w:sz w:val="28"/>
          <w:szCs w:val="28"/>
        </w:rPr>
        <w:t xml:space="preserve"> for </w:t>
      </w:r>
      <w:r w:rsidR="00C7404A" w:rsidRPr="00AF4AA5">
        <w:rPr>
          <w:rFonts w:asciiTheme="majorHAnsi" w:hAnsiTheme="majorHAnsi"/>
          <w:b/>
          <w:sz w:val="28"/>
          <w:szCs w:val="28"/>
        </w:rPr>
        <w:t xml:space="preserve">Regional IYRP </w:t>
      </w:r>
      <w:r w:rsidR="00666157" w:rsidRPr="00AF4AA5">
        <w:rPr>
          <w:rFonts w:asciiTheme="majorHAnsi" w:hAnsiTheme="majorHAnsi"/>
          <w:b/>
          <w:sz w:val="28"/>
          <w:szCs w:val="28"/>
        </w:rPr>
        <w:t xml:space="preserve">Support </w:t>
      </w:r>
      <w:r w:rsidR="00C7404A" w:rsidRPr="00AF4AA5">
        <w:rPr>
          <w:rFonts w:asciiTheme="majorHAnsi" w:hAnsiTheme="majorHAnsi"/>
          <w:b/>
          <w:sz w:val="28"/>
          <w:szCs w:val="28"/>
        </w:rPr>
        <w:t>Groups</w:t>
      </w:r>
      <w:r w:rsidR="00666157" w:rsidRPr="00AF4AA5">
        <w:rPr>
          <w:rFonts w:asciiTheme="majorHAnsi" w:hAnsiTheme="majorHAnsi"/>
          <w:b/>
          <w:sz w:val="28"/>
          <w:szCs w:val="28"/>
        </w:rPr>
        <w:t xml:space="preserve"> (RISGs)</w:t>
      </w:r>
      <w:r w:rsidR="00152171" w:rsidRPr="00AF4AA5">
        <w:rPr>
          <w:rFonts w:asciiTheme="majorHAnsi" w:hAnsiTheme="majorHAnsi"/>
          <w:b/>
          <w:sz w:val="28"/>
          <w:szCs w:val="28"/>
        </w:rPr>
        <w:t xml:space="preserve"> – </w:t>
      </w:r>
      <w:r w:rsidR="00A713EF" w:rsidRPr="00AF4AA5">
        <w:rPr>
          <w:rFonts w:asciiTheme="majorHAnsi" w:hAnsiTheme="majorHAnsi"/>
          <w:b/>
          <w:sz w:val="28"/>
          <w:szCs w:val="28"/>
        </w:rPr>
        <w:t>2021</w:t>
      </w:r>
    </w:p>
    <w:p w14:paraId="513EFD1F" w14:textId="539A19A2" w:rsidR="004D0435" w:rsidRPr="00AF4AA5" w:rsidRDefault="004D0435" w:rsidP="00AF4AA5">
      <w:pPr>
        <w:spacing w:before="240"/>
        <w:rPr>
          <w:rFonts w:asciiTheme="majorHAnsi" w:hAnsiTheme="majorHAnsi"/>
          <w:b/>
          <w:u w:val="single"/>
        </w:rPr>
      </w:pPr>
      <w:r w:rsidRPr="00AF4AA5">
        <w:rPr>
          <w:rFonts w:asciiTheme="majorHAnsi" w:hAnsiTheme="majorHAnsi"/>
          <w:b/>
          <w:u w:val="single"/>
        </w:rPr>
        <w:t>Objectives</w:t>
      </w:r>
    </w:p>
    <w:p w14:paraId="59D643B3" w14:textId="36976316" w:rsidR="004D0435" w:rsidRPr="00AF4AA5" w:rsidRDefault="004D0435" w:rsidP="00AF4AA5">
      <w:pPr>
        <w:spacing w:before="120"/>
        <w:rPr>
          <w:rFonts w:asciiTheme="majorHAnsi" w:hAnsiTheme="majorHAnsi"/>
          <w:sz w:val="22"/>
          <w:szCs w:val="22"/>
        </w:rPr>
      </w:pPr>
      <w:r w:rsidRPr="00AF4AA5">
        <w:rPr>
          <w:rFonts w:asciiTheme="majorHAnsi" w:hAnsiTheme="majorHAnsi"/>
          <w:sz w:val="22"/>
          <w:szCs w:val="22"/>
        </w:rPr>
        <w:t xml:space="preserve">The </w:t>
      </w:r>
      <w:r w:rsidR="00A713EF" w:rsidRPr="00AF4AA5">
        <w:rPr>
          <w:rFonts w:asciiTheme="majorHAnsi" w:hAnsiTheme="majorHAnsi"/>
          <w:sz w:val="22"/>
          <w:szCs w:val="22"/>
        </w:rPr>
        <w:t xml:space="preserve">successful </w:t>
      </w:r>
      <w:r w:rsidRPr="00AF4AA5">
        <w:rPr>
          <w:rFonts w:asciiTheme="majorHAnsi" w:hAnsiTheme="majorHAnsi"/>
          <w:sz w:val="22"/>
          <w:szCs w:val="22"/>
        </w:rPr>
        <w:t xml:space="preserve">campaign to promote the IYRP for the FAO </w:t>
      </w:r>
      <w:r w:rsidR="00EE43B1" w:rsidRPr="00AF4AA5">
        <w:rPr>
          <w:rFonts w:asciiTheme="majorHAnsi" w:hAnsiTheme="majorHAnsi"/>
          <w:sz w:val="22"/>
          <w:szCs w:val="22"/>
        </w:rPr>
        <w:t>Committee on Agriculture (</w:t>
      </w:r>
      <w:r w:rsidRPr="00AF4AA5">
        <w:rPr>
          <w:rFonts w:asciiTheme="majorHAnsi" w:hAnsiTheme="majorHAnsi"/>
          <w:sz w:val="22"/>
          <w:szCs w:val="22"/>
        </w:rPr>
        <w:t>COAG</w:t>
      </w:r>
      <w:r w:rsidR="00EE43B1" w:rsidRPr="00AF4AA5">
        <w:rPr>
          <w:rFonts w:asciiTheme="majorHAnsi" w:hAnsiTheme="majorHAnsi"/>
          <w:sz w:val="22"/>
          <w:szCs w:val="22"/>
        </w:rPr>
        <w:t>)</w:t>
      </w:r>
      <w:r w:rsidRPr="00AF4AA5">
        <w:rPr>
          <w:rFonts w:asciiTheme="majorHAnsi" w:hAnsiTheme="majorHAnsi"/>
          <w:sz w:val="22"/>
          <w:szCs w:val="22"/>
        </w:rPr>
        <w:t xml:space="preserve"> 2020 </w:t>
      </w:r>
      <w:r w:rsidR="00A713EF" w:rsidRPr="00AF4AA5">
        <w:rPr>
          <w:rFonts w:asciiTheme="majorHAnsi" w:hAnsiTheme="majorHAnsi"/>
          <w:sz w:val="22"/>
          <w:szCs w:val="22"/>
        </w:rPr>
        <w:t>was</w:t>
      </w:r>
      <w:r w:rsidRPr="00AF4AA5">
        <w:rPr>
          <w:rFonts w:asciiTheme="majorHAnsi" w:hAnsiTheme="majorHAnsi"/>
          <w:sz w:val="22"/>
          <w:szCs w:val="22"/>
        </w:rPr>
        <w:t xml:space="preserve"> </w:t>
      </w:r>
      <w:r w:rsidR="00A713EF" w:rsidRPr="00AF4AA5">
        <w:rPr>
          <w:rFonts w:asciiTheme="majorHAnsi" w:hAnsiTheme="majorHAnsi"/>
          <w:sz w:val="22"/>
          <w:szCs w:val="22"/>
        </w:rPr>
        <w:t xml:space="preserve">led by the Government of Mongolia with support from the IYRP International Support Group (ISG), as well as </w:t>
      </w:r>
      <w:r w:rsidRPr="00AF4AA5">
        <w:rPr>
          <w:rFonts w:asciiTheme="majorHAnsi" w:hAnsiTheme="majorHAnsi"/>
          <w:sz w:val="22"/>
          <w:szCs w:val="22"/>
        </w:rPr>
        <w:t>a very strong, vibrant, active and worldwide network of more than 150 civil society</w:t>
      </w:r>
      <w:r w:rsidR="002D24E4" w:rsidRPr="00AF4AA5">
        <w:rPr>
          <w:rFonts w:asciiTheme="majorHAnsi" w:hAnsiTheme="majorHAnsi"/>
          <w:sz w:val="22"/>
          <w:szCs w:val="22"/>
        </w:rPr>
        <w:t xml:space="preserve"> and </w:t>
      </w:r>
      <w:r w:rsidR="00A817C4" w:rsidRPr="00AF4AA5">
        <w:rPr>
          <w:rFonts w:asciiTheme="majorHAnsi" w:hAnsiTheme="majorHAnsi"/>
          <w:sz w:val="22"/>
          <w:szCs w:val="22"/>
        </w:rPr>
        <w:t>public</w:t>
      </w:r>
      <w:r w:rsidR="002D24E4" w:rsidRPr="00AF4AA5">
        <w:rPr>
          <w:rFonts w:asciiTheme="majorHAnsi" w:hAnsiTheme="majorHAnsi"/>
          <w:sz w:val="22"/>
          <w:szCs w:val="22"/>
        </w:rPr>
        <w:t>-</w:t>
      </w:r>
      <w:r w:rsidRPr="00AF4AA5">
        <w:rPr>
          <w:rFonts w:asciiTheme="majorHAnsi" w:hAnsiTheme="majorHAnsi"/>
          <w:sz w:val="22"/>
          <w:szCs w:val="22"/>
        </w:rPr>
        <w:t xml:space="preserve"> and private</w:t>
      </w:r>
      <w:r w:rsidR="002D24E4" w:rsidRPr="00AF4AA5">
        <w:rPr>
          <w:rFonts w:asciiTheme="majorHAnsi" w:hAnsiTheme="majorHAnsi"/>
          <w:sz w:val="22"/>
          <w:szCs w:val="22"/>
        </w:rPr>
        <w:t>-</w:t>
      </w:r>
      <w:r w:rsidRPr="00AF4AA5">
        <w:rPr>
          <w:rFonts w:asciiTheme="majorHAnsi" w:hAnsiTheme="majorHAnsi"/>
          <w:sz w:val="22"/>
          <w:szCs w:val="22"/>
        </w:rPr>
        <w:t>sector institutions, organizations, cooperatives and asso</w:t>
      </w:r>
      <w:r w:rsidR="00A713EF" w:rsidRPr="00AF4AA5">
        <w:rPr>
          <w:rFonts w:asciiTheme="majorHAnsi" w:hAnsiTheme="majorHAnsi"/>
          <w:sz w:val="22"/>
          <w:szCs w:val="22"/>
        </w:rPr>
        <w:t xml:space="preserve">ciations, and further formal support from 14 </w:t>
      </w:r>
      <w:r w:rsidR="00CB65EC" w:rsidRPr="00AF4AA5">
        <w:rPr>
          <w:rFonts w:asciiTheme="majorHAnsi" w:hAnsiTheme="majorHAnsi"/>
          <w:sz w:val="22"/>
          <w:szCs w:val="22"/>
        </w:rPr>
        <w:t>g</w:t>
      </w:r>
      <w:r w:rsidRPr="00AF4AA5">
        <w:rPr>
          <w:rFonts w:asciiTheme="majorHAnsi" w:hAnsiTheme="majorHAnsi"/>
          <w:sz w:val="22"/>
          <w:szCs w:val="22"/>
        </w:rPr>
        <w:t xml:space="preserve">overnments. </w:t>
      </w:r>
      <w:r w:rsidR="00A713EF" w:rsidRPr="00AF4AA5">
        <w:rPr>
          <w:rFonts w:asciiTheme="majorHAnsi" w:hAnsiTheme="majorHAnsi"/>
          <w:sz w:val="22"/>
          <w:szCs w:val="22"/>
        </w:rPr>
        <w:t xml:space="preserve">In </w:t>
      </w:r>
      <w:r w:rsidR="00EE43B1" w:rsidRPr="00AF4AA5">
        <w:rPr>
          <w:rFonts w:asciiTheme="majorHAnsi" w:hAnsiTheme="majorHAnsi"/>
          <w:sz w:val="22"/>
          <w:szCs w:val="22"/>
        </w:rPr>
        <w:t>October</w:t>
      </w:r>
      <w:r w:rsidR="00A713EF" w:rsidRPr="00AF4AA5">
        <w:rPr>
          <w:rFonts w:asciiTheme="majorHAnsi" w:hAnsiTheme="majorHAnsi"/>
          <w:sz w:val="22"/>
          <w:szCs w:val="22"/>
        </w:rPr>
        <w:t xml:space="preserve"> 2020</w:t>
      </w:r>
      <w:r w:rsidR="00EE43B1" w:rsidRPr="00AF4AA5">
        <w:rPr>
          <w:rFonts w:asciiTheme="majorHAnsi" w:hAnsiTheme="majorHAnsi"/>
          <w:sz w:val="22"/>
          <w:szCs w:val="22"/>
        </w:rPr>
        <w:t>,</w:t>
      </w:r>
      <w:r w:rsidR="00A713EF" w:rsidRPr="00AF4AA5">
        <w:rPr>
          <w:rFonts w:asciiTheme="majorHAnsi" w:hAnsiTheme="majorHAnsi"/>
          <w:sz w:val="22"/>
          <w:szCs w:val="22"/>
        </w:rPr>
        <w:t xml:space="preserve"> the COAG recommended the designation of IYRP for 2026, and this was supported by a total of 50 countries. This network </w:t>
      </w:r>
      <w:r w:rsidR="00EE43B1" w:rsidRPr="00AF4AA5">
        <w:rPr>
          <w:rFonts w:asciiTheme="majorHAnsi" w:hAnsiTheme="majorHAnsi"/>
          <w:sz w:val="22"/>
          <w:szCs w:val="22"/>
        </w:rPr>
        <w:t xml:space="preserve">of supporters </w:t>
      </w:r>
      <w:r w:rsidR="00A713EF" w:rsidRPr="00AF4AA5">
        <w:rPr>
          <w:rFonts w:asciiTheme="majorHAnsi" w:hAnsiTheme="majorHAnsi"/>
          <w:sz w:val="22"/>
          <w:szCs w:val="22"/>
        </w:rPr>
        <w:t>sh</w:t>
      </w:r>
      <w:r w:rsidRPr="00AF4AA5">
        <w:rPr>
          <w:rFonts w:asciiTheme="majorHAnsi" w:hAnsiTheme="majorHAnsi"/>
          <w:sz w:val="22"/>
          <w:szCs w:val="22"/>
        </w:rPr>
        <w:t xml:space="preserve">ould be leveraged even more strongly in the run-up to the UN General Assembly </w:t>
      </w:r>
      <w:r w:rsidR="00ED70EB" w:rsidRPr="00AF4AA5">
        <w:rPr>
          <w:rFonts w:asciiTheme="majorHAnsi" w:hAnsiTheme="majorHAnsi"/>
          <w:sz w:val="22"/>
          <w:szCs w:val="22"/>
        </w:rPr>
        <w:t xml:space="preserve">(UNGA) </w:t>
      </w:r>
      <w:r w:rsidRPr="00AF4AA5">
        <w:rPr>
          <w:rFonts w:asciiTheme="majorHAnsi" w:hAnsiTheme="majorHAnsi"/>
          <w:sz w:val="22"/>
          <w:szCs w:val="22"/>
        </w:rPr>
        <w:t xml:space="preserve">in </w:t>
      </w:r>
      <w:r w:rsidR="002D24E4" w:rsidRPr="00AF4AA5">
        <w:rPr>
          <w:rFonts w:asciiTheme="majorHAnsi" w:hAnsiTheme="majorHAnsi"/>
          <w:sz w:val="22"/>
          <w:szCs w:val="22"/>
        </w:rPr>
        <w:t>September</w:t>
      </w:r>
      <w:r w:rsidRPr="00AF4AA5">
        <w:rPr>
          <w:rFonts w:asciiTheme="majorHAnsi" w:hAnsiTheme="majorHAnsi"/>
          <w:sz w:val="22"/>
          <w:szCs w:val="22"/>
        </w:rPr>
        <w:t xml:space="preserve"> 2021</w:t>
      </w:r>
      <w:r w:rsidR="00A713EF" w:rsidRPr="00AF4AA5">
        <w:rPr>
          <w:rFonts w:asciiTheme="majorHAnsi" w:hAnsiTheme="majorHAnsi"/>
          <w:sz w:val="22"/>
          <w:szCs w:val="22"/>
        </w:rPr>
        <w:t xml:space="preserve"> when the IYRP proposal will be tabled. To do so, the ISG is </w:t>
      </w:r>
      <w:r w:rsidR="004D085B" w:rsidRPr="00AF4AA5">
        <w:rPr>
          <w:rFonts w:asciiTheme="majorHAnsi" w:hAnsiTheme="majorHAnsi"/>
          <w:sz w:val="22"/>
          <w:szCs w:val="22"/>
        </w:rPr>
        <w:t xml:space="preserve">in the process of creating </w:t>
      </w:r>
      <w:r w:rsidRPr="00AF4AA5">
        <w:rPr>
          <w:rFonts w:asciiTheme="majorHAnsi" w:hAnsiTheme="majorHAnsi"/>
          <w:sz w:val="22"/>
          <w:szCs w:val="22"/>
        </w:rPr>
        <w:t xml:space="preserve">regional </w:t>
      </w:r>
      <w:r w:rsidR="00A713EF" w:rsidRPr="00AF4AA5">
        <w:rPr>
          <w:rFonts w:asciiTheme="majorHAnsi" w:hAnsiTheme="majorHAnsi"/>
          <w:sz w:val="22"/>
          <w:szCs w:val="22"/>
        </w:rPr>
        <w:t xml:space="preserve">groups </w:t>
      </w:r>
      <w:r w:rsidR="00EE43B1" w:rsidRPr="00AF4AA5">
        <w:rPr>
          <w:rFonts w:asciiTheme="majorHAnsi" w:hAnsiTheme="majorHAnsi"/>
          <w:sz w:val="22"/>
          <w:szCs w:val="22"/>
        </w:rPr>
        <w:t>that</w:t>
      </w:r>
      <w:r w:rsidR="00A713EF" w:rsidRPr="00AF4AA5">
        <w:rPr>
          <w:rFonts w:asciiTheme="majorHAnsi" w:hAnsiTheme="majorHAnsi"/>
          <w:sz w:val="22"/>
          <w:szCs w:val="22"/>
        </w:rPr>
        <w:t xml:space="preserve"> would lead</w:t>
      </w:r>
      <w:r w:rsidRPr="00AF4AA5">
        <w:rPr>
          <w:rFonts w:asciiTheme="majorHAnsi" w:hAnsiTheme="majorHAnsi"/>
          <w:sz w:val="22"/>
          <w:szCs w:val="22"/>
        </w:rPr>
        <w:t xml:space="preserve"> </w:t>
      </w:r>
      <w:r w:rsidR="002744B5" w:rsidRPr="00AF4AA5">
        <w:rPr>
          <w:rFonts w:asciiTheme="majorHAnsi" w:hAnsiTheme="majorHAnsi"/>
          <w:sz w:val="22"/>
          <w:szCs w:val="22"/>
        </w:rPr>
        <w:t xml:space="preserve">communication and </w:t>
      </w:r>
      <w:r w:rsidRPr="00AF4AA5">
        <w:rPr>
          <w:rFonts w:asciiTheme="majorHAnsi" w:hAnsiTheme="majorHAnsi"/>
          <w:sz w:val="22"/>
          <w:szCs w:val="22"/>
        </w:rPr>
        <w:t>cooperation</w:t>
      </w:r>
      <w:r w:rsidR="00A713EF" w:rsidRPr="00AF4AA5">
        <w:rPr>
          <w:rFonts w:asciiTheme="majorHAnsi" w:hAnsiTheme="majorHAnsi"/>
          <w:sz w:val="22"/>
          <w:szCs w:val="22"/>
        </w:rPr>
        <w:t xml:space="preserve"> in their regions</w:t>
      </w:r>
      <w:r w:rsidR="00AF4AA5">
        <w:rPr>
          <w:rFonts w:asciiTheme="majorHAnsi" w:hAnsiTheme="majorHAnsi"/>
          <w:sz w:val="22"/>
          <w:szCs w:val="22"/>
        </w:rPr>
        <w:t>, with support from</w:t>
      </w:r>
      <w:r w:rsidRPr="00AF4AA5">
        <w:rPr>
          <w:rFonts w:asciiTheme="majorHAnsi" w:hAnsiTheme="majorHAnsi"/>
          <w:sz w:val="22"/>
          <w:szCs w:val="22"/>
        </w:rPr>
        <w:t xml:space="preserve"> the ISG</w:t>
      </w:r>
      <w:r w:rsidR="00A713EF" w:rsidRPr="00AF4AA5">
        <w:rPr>
          <w:rFonts w:asciiTheme="majorHAnsi" w:hAnsiTheme="majorHAnsi"/>
          <w:sz w:val="22"/>
          <w:szCs w:val="22"/>
        </w:rPr>
        <w:t xml:space="preserve">, </w:t>
      </w:r>
      <w:r w:rsidRPr="00AF4AA5">
        <w:rPr>
          <w:rFonts w:asciiTheme="majorHAnsi" w:hAnsiTheme="majorHAnsi"/>
          <w:sz w:val="22"/>
          <w:szCs w:val="22"/>
        </w:rPr>
        <w:t>FAO</w:t>
      </w:r>
      <w:r w:rsidR="00EE43B1" w:rsidRPr="00AF4AA5">
        <w:rPr>
          <w:rFonts w:asciiTheme="majorHAnsi" w:hAnsiTheme="majorHAnsi"/>
          <w:sz w:val="22"/>
          <w:szCs w:val="22"/>
        </w:rPr>
        <w:t>,</w:t>
      </w:r>
      <w:r w:rsidRPr="00AF4AA5">
        <w:rPr>
          <w:rFonts w:asciiTheme="majorHAnsi" w:hAnsiTheme="majorHAnsi"/>
          <w:sz w:val="22"/>
          <w:szCs w:val="22"/>
        </w:rPr>
        <w:t xml:space="preserve"> </w:t>
      </w:r>
      <w:r w:rsidR="00A713EF" w:rsidRPr="00AF4AA5">
        <w:rPr>
          <w:rFonts w:asciiTheme="majorHAnsi" w:hAnsiTheme="majorHAnsi"/>
          <w:sz w:val="22"/>
          <w:szCs w:val="22"/>
        </w:rPr>
        <w:t>the Government of Mongolia</w:t>
      </w:r>
      <w:r w:rsidR="00EE43B1" w:rsidRPr="00AF4AA5">
        <w:rPr>
          <w:rFonts w:asciiTheme="majorHAnsi" w:hAnsiTheme="majorHAnsi"/>
          <w:sz w:val="22"/>
          <w:szCs w:val="22"/>
        </w:rPr>
        <w:t xml:space="preserve"> and</w:t>
      </w:r>
      <w:r w:rsidR="00A817C4" w:rsidRPr="00AF4AA5">
        <w:rPr>
          <w:rFonts w:asciiTheme="majorHAnsi" w:hAnsiTheme="majorHAnsi"/>
          <w:sz w:val="22"/>
          <w:szCs w:val="22"/>
        </w:rPr>
        <w:t xml:space="preserve"> </w:t>
      </w:r>
      <w:r w:rsidR="002D24E4" w:rsidRPr="00AF4AA5">
        <w:rPr>
          <w:rFonts w:asciiTheme="majorHAnsi" w:hAnsiTheme="majorHAnsi"/>
          <w:sz w:val="22"/>
          <w:szCs w:val="22"/>
        </w:rPr>
        <w:t xml:space="preserve">the </w:t>
      </w:r>
      <w:r w:rsidR="00A817C4" w:rsidRPr="00AF4AA5">
        <w:rPr>
          <w:rFonts w:asciiTheme="majorHAnsi" w:hAnsiTheme="majorHAnsi"/>
          <w:sz w:val="22"/>
          <w:szCs w:val="22"/>
        </w:rPr>
        <w:t>Mongolian National Support Group</w:t>
      </w:r>
      <w:r w:rsidR="002D24E4" w:rsidRPr="00AF4AA5">
        <w:rPr>
          <w:rFonts w:asciiTheme="majorHAnsi" w:hAnsiTheme="majorHAnsi"/>
          <w:sz w:val="22"/>
          <w:szCs w:val="22"/>
        </w:rPr>
        <w:t xml:space="preserve"> (NSG)</w:t>
      </w:r>
      <w:r w:rsidRPr="00AF4AA5">
        <w:rPr>
          <w:rFonts w:asciiTheme="majorHAnsi" w:hAnsiTheme="majorHAnsi"/>
          <w:sz w:val="22"/>
          <w:szCs w:val="22"/>
        </w:rPr>
        <w:t xml:space="preserve">. </w:t>
      </w:r>
    </w:p>
    <w:p w14:paraId="2949CF6A" w14:textId="3473618E" w:rsidR="004D0435" w:rsidRPr="00AF4AA5" w:rsidRDefault="00EE43B1" w:rsidP="00AF4AA5">
      <w:pPr>
        <w:spacing w:before="120"/>
        <w:rPr>
          <w:rFonts w:asciiTheme="majorHAnsi" w:hAnsiTheme="majorHAnsi"/>
          <w:sz w:val="22"/>
          <w:szCs w:val="22"/>
        </w:rPr>
      </w:pPr>
      <w:r w:rsidRPr="00AF4AA5">
        <w:rPr>
          <w:rFonts w:asciiTheme="majorHAnsi" w:hAnsiTheme="majorHAnsi"/>
          <w:sz w:val="22"/>
          <w:szCs w:val="22"/>
        </w:rPr>
        <w:t>In 2021, t</w:t>
      </w:r>
      <w:r w:rsidR="004D0435" w:rsidRPr="00AF4AA5">
        <w:rPr>
          <w:rFonts w:asciiTheme="majorHAnsi" w:hAnsiTheme="majorHAnsi"/>
          <w:sz w:val="22"/>
          <w:szCs w:val="22"/>
        </w:rPr>
        <w:t xml:space="preserve">he goal of </w:t>
      </w:r>
      <w:r w:rsidRPr="00AF4AA5">
        <w:rPr>
          <w:rFonts w:asciiTheme="majorHAnsi" w:hAnsiTheme="majorHAnsi"/>
          <w:sz w:val="22"/>
          <w:szCs w:val="22"/>
        </w:rPr>
        <w:t>the</w:t>
      </w:r>
      <w:r w:rsidR="004D0435" w:rsidRPr="00AF4AA5">
        <w:rPr>
          <w:rFonts w:asciiTheme="majorHAnsi" w:hAnsiTheme="majorHAnsi"/>
          <w:sz w:val="22"/>
          <w:szCs w:val="22"/>
        </w:rPr>
        <w:t xml:space="preserve"> Regional IYRP </w:t>
      </w:r>
      <w:r w:rsidR="00894B65" w:rsidRPr="00AF4AA5">
        <w:rPr>
          <w:rFonts w:asciiTheme="majorHAnsi" w:hAnsiTheme="majorHAnsi"/>
          <w:sz w:val="22"/>
          <w:szCs w:val="22"/>
        </w:rPr>
        <w:t xml:space="preserve">Support </w:t>
      </w:r>
      <w:r w:rsidR="004D0435" w:rsidRPr="00AF4AA5">
        <w:rPr>
          <w:rFonts w:asciiTheme="majorHAnsi" w:hAnsiTheme="majorHAnsi"/>
          <w:sz w:val="22"/>
          <w:szCs w:val="22"/>
        </w:rPr>
        <w:t>Groups</w:t>
      </w:r>
      <w:r w:rsidR="00B26684" w:rsidRPr="00AF4AA5">
        <w:rPr>
          <w:rFonts w:asciiTheme="majorHAnsi" w:hAnsiTheme="majorHAnsi"/>
          <w:sz w:val="22"/>
          <w:szCs w:val="22"/>
        </w:rPr>
        <w:t xml:space="preserve"> (RISG</w:t>
      </w:r>
      <w:r w:rsidR="00CB65EC" w:rsidRPr="00AF4AA5">
        <w:rPr>
          <w:rFonts w:asciiTheme="majorHAnsi" w:hAnsiTheme="majorHAnsi"/>
          <w:sz w:val="22"/>
          <w:szCs w:val="22"/>
        </w:rPr>
        <w:t>s</w:t>
      </w:r>
      <w:r w:rsidR="00B26684" w:rsidRPr="00AF4AA5">
        <w:rPr>
          <w:rFonts w:asciiTheme="majorHAnsi" w:hAnsiTheme="majorHAnsi"/>
          <w:sz w:val="22"/>
          <w:szCs w:val="22"/>
        </w:rPr>
        <w:t>)</w:t>
      </w:r>
      <w:r w:rsidR="004D0435" w:rsidRPr="00AF4AA5">
        <w:rPr>
          <w:rFonts w:asciiTheme="majorHAnsi" w:hAnsiTheme="majorHAnsi"/>
          <w:sz w:val="22"/>
          <w:szCs w:val="22"/>
        </w:rPr>
        <w:t xml:space="preserve"> is to </w:t>
      </w:r>
      <w:r w:rsidR="00894B65" w:rsidRPr="00AF4AA5">
        <w:rPr>
          <w:rFonts w:asciiTheme="majorHAnsi" w:hAnsiTheme="majorHAnsi"/>
          <w:sz w:val="22"/>
          <w:szCs w:val="22"/>
        </w:rPr>
        <w:t>campaign for</w:t>
      </w:r>
      <w:r w:rsidR="004D0435" w:rsidRPr="00AF4AA5">
        <w:rPr>
          <w:rFonts w:asciiTheme="majorHAnsi" w:hAnsiTheme="majorHAnsi"/>
          <w:sz w:val="22"/>
          <w:szCs w:val="22"/>
        </w:rPr>
        <w:t xml:space="preserve"> the designation of </w:t>
      </w:r>
      <w:r w:rsidRPr="00AF4AA5">
        <w:rPr>
          <w:rFonts w:asciiTheme="majorHAnsi" w:hAnsiTheme="majorHAnsi"/>
          <w:sz w:val="22"/>
          <w:szCs w:val="22"/>
        </w:rPr>
        <w:t xml:space="preserve">an </w:t>
      </w:r>
      <w:r w:rsidR="004D0435" w:rsidRPr="00AF4AA5">
        <w:rPr>
          <w:rFonts w:asciiTheme="majorHAnsi" w:hAnsiTheme="majorHAnsi"/>
          <w:sz w:val="22"/>
          <w:szCs w:val="22"/>
        </w:rPr>
        <w:t>IYR</w:t>
      </w:r>
      <w:r w:rsidR="00A713EF" w:rsidRPr="00AF4AA5">
        <w:rPr>
          <w:rFonts w:asciiTheme="majorHAnsi" w:hAnsiTheme="majorHAnsi"/>
          <w:sz w:val="22"/>
          <w:szCs w:val="22"/>
        </w:rPr>
        <w:t xml:space="preserve">P </w:t>
      </w:r>
      <w:r w:rsidRPr="00AF4AA5">
        <w:rPr>
          <w:rFonts w:asciiTheme="majorHAnsi" w:hAnsiTheme="majorHAnsi"/>
          <w:sz w:val="22"/>
          <w:szCs w:val="22"/>
        </w:rPr>
        <w:t xml:space="preserve">in 2026 </w:t>
      </w:r>
      <w:r w:rsidR="00A713EF" w:rsidRPr="00AF4AA5">
        <w:rPr>
          <w:rFonts w:asciiTheme="majorHAnsi" w:hAnsiTheme="majorHAnsi"/>
          <w:sz w:val="22"/>
          <w:szCs w:val="22"/>
        </w:rPr>
        <w:t>by the United Nations</w:t>
      </w:r>
      <w:r w:rsidR="004D0435" w:rsidRPr="00AF4AA5">
        <w:rPr>
          <w:rFonts w:asciiTheme="majorHAnsi" w:hAnsiTheme="majorHAnsi"/>
          <w:sz w:val="22"/>
          <w:szCs w:val="22"/>
        </w:rPr>
        <w:t xml:space="preserve">, with </w:t>
      </w:r>
      <w:r w:rsidR="00A713EF" w:rsidRPr="00AF4AA5">
        <w:rPr>
          <w:rFonts w:asciiTheme="majorHAnsi" w:hAnsiTheme="majorHAnsi"/>
          <w:sz w:val="22"/>
          <w:szCs w:val="22"/>
        </w:rPr>
        <w:t>three</w:t>
      </w:r>
      <w:r w:rsidR="004D0435" w:rsidRPr="00AF4AA5">
        <w:rPr>
          <w:rFonts w:asciiTheme="majorHAnsi" w:hAnsiTheme="majorHAnsi"/>
          <w:sz w:val="22"/>
          <w:szCs w:val="22"/>
        </w:rPr>
        <w:t xml:space="preserve"> immediate objectives:</w:t>
      </w:r>
    </w:p>
    <w:p w14:paraId="1255F400" w14:textId="45F458FB" w:rsidR="00A713EF" w:rsidRPr="00AF4AA5" w:rsidRDefault="004D0435" w:rsidP="00AF4AA5">
      <w:pPr>
        <w:pStyle w:val="ListParagraph"/>
        <w:numPr>
          <w:ilvl w:val="0"/>
          <w:numId w:val="7"/>
        </w:numPr>
        <w:spacing w:before="80"/>
        <w:ind w:left="714" w:hanging="357"/>
        <w:contextualSpacing w:val="0"/>
        <w:rPr>
          <w:rFonts w:asciiTheme="majorHAnsi" w:hAnsiTheme="majorHAnsi"/>
          <w:sz w:val="22"/>
          <w:szCs w:val="22"/>
        </w:rPr>
      </w:pPr>
      <w:r w:rsidRPr="00AF4AA5">
        <w:rPr>
          <w:rFonts w:asciiTheme="majorHAnsi" w:hAnsiTheme="majorHAnsi"/>
          <w:sz w:val="22"/>
          <w:szCs w:val="22"/>
        </w:rPr>
        <w:t xml:space="preserve">To </w:t>
      </w:r>
      <w:r w:rsidR="00A713EF" w:rsidRPr="00AF4AA5">
        <w:rPr>
          <w:rFonts w:asciiTheme="majorHAnsi" w:hAnsiTheme="majorHAnsi"/>
          <w:sz w:val="22"/>
          <w:szCs w:val="22"/>
        </w:rPr>
        <w:t xml:space="preserve">increase the number of governments </w:t>
      </w:r>
      <w:r w:rsidR="00EE43B1" w:rsidRPr="00AF4AA5">
        <w:rPr>
          <w:rFonts w:asciiTheme="majorHAnsi" w:hAnsiTheme="majorHAnsi"/>
          <w:sz w:val="22"/>
          <w:szCs w:val="22"/>
        </w:rPr>
        <w:t>that</w:t>
      </w:r>
      <w:r w:rsidR="00A713EF" w:rsidRPr="00AF4AA5">
        <w:rPr>
          <w:rFonts w:asciiTheme="majorHAnsi" w:hAnsiTheme="majorHAnsi"/>
          <w:sz w:val="22"/>
          <w:szCs w:val="22"/>
        </w:rPr>
        <w:t xml:space="preserve"> formally support the IYRP </w:t>
      </w:r>
    </w:p>
    <w:p w14:paraId="4CAECDDA" w14:textId="4A067D69" w:rsidR="004D0435" w:rsidRPr="00AF4AA5" w:rsidRDefault="00A713EF" w:rsidP="00AF4AA5">
      <w:pPr>
        <w:pStyle w:val="ListParagraph"/>
        <w:numPr>
          <w:ilvl w:val="0"/>
          <w:numId w:val="7"/>
        </w:numPr>
        <w:spacing w:before="80"/>
        <w:ind w:left="714" w:hanging="357"/>
        <w:contextualSpacing w:val="0"/>
        <w:rPr>
          <w:rFonts w:asciiTheme="majorHAnsi" w:hAnsiTheme="majorHAnsi"/>
          <w:sz w:val="22"/>
          <w:szCs w:val="22"/>
        </w:rPr>
      </w:pPr>
      <w:r w:rsidRPr="00AF4AA5">
        <w:rPr>
          <w:rFonts w:asciiTheme="majorHAnsi" w:hAnsiTheme="majorHAnsi"/>
          <w:sz w:val="22"/>
          <w:szCs w:val="22"/>
        </w:rPr>
        <w:t xml:space="preserve">To </w:t>
      </w:r>
      <w:r w:rsidR="004D0435" w:rsidRPr="00AF4AA5">
        <w:rPr>
          <w:rFonts w:asciiTheme="majorHAnsi" w:hAnsiTheme="majorHAnsi"/>
          <w:sz w:val="22"/>
          <w:szCs w:val="22"/>
        </w:rPr>
        <w:t xml:space="preserve">expand the network of supporting </w:t>
      </w:r>
      <w:r w:rsidRPr="00AF4AA5">
        <w:rPr>
          <w:rFonts w:asciiTheme="majorHAnsi" w:hAnsiTheme="majorHAnsi"/>
          <w:sz w:val="22"/>
          <w:szCs w:val="22"/>
        </w:rPr>
        <w:t xml:space="preserve">non-governmental </w:t>
      </w:r>
      <w:r w:rsidR="004D0435" w:rsidRPr="00AF4AA5">
        <w:rPr>
          <w:rFonts w:asciiTheme="majorHAnsi" w:hAnsiTheme="majorHAnsi"/>
          <w:sz w:val="22"/>
          <w:szCs w:val="22"/>
        </w:rPr>
        <w:t>organizations by co</w:t>
      </w:r>
      <w:r w:rsidRPr="00AF4AA5">
        <w:rPr>
          <w:rFonts w:asciiTheme="majorHAnsi" w:hAnsiTheme="majorHAnsi"/>
          <w:sz w:val="22"/>
          <w:szCs w:val="22"/>
        </w:rPr>
        <w:t>ntinuing to raise awareness,</w:t>
      </w:r>
      <w:r w:rsidR="004D0435" w:rsidRPr="00AF4AA5">
        <w:rPr>
          <w:rFonts w:asciiTheme="majorHAnsi" w:hAnsiTheme="majorHAnsi"/>
          <w:sz w:val="22"/>
          <w:szCs w:val="22"/>
        </w:rPr>
        <w:t xml:space="preserve"> </w:t>
      </w:r>
      <w:r w:rsidR="004D085B" w:rsidRPr="00AF4AA5">
        <w:rPr>
          <w:rFonts w:asciiTheme="majorHAnsi" w:hAnsiTheme="majorHAnsi"/>
          <w:sz w:val="22"/>
          <w:szCs w:val="22"/>
        </w:rPr>
        <w:t>and gaining additional letters of support</w:t>
      </w:r>
    </w:p>
    <w:p w14:paraId="3042EC85" w14:textId="345A4ADC" w:rsidR="004D0435" w:rsidRPr="00AF4AA5" w:rsidRDefault="00A713EF" w:rsidP="00AF4AA5">
      <w:pPr>
        <w:pStyle w:val="ListParagraph"/>
        <w:numPr>
          <w:ilvl w:val="0"/>
          <w:numId w:val="7"/>
        </w:numPr>
        <w:spacing w:before="80"/>
        <w:ind w:left="714" w:hanging="357"/>
        <w:contextualSpacing w:val="0"/>
        <w:rPr>
          <w:rFonts w:asciiTheme="majorHAnsi" w:hAnsiTheme="majorHAnsi"/>
          <w:sz w:val="22"/>
          <w:szCs w:val="22"/>
        </w:rPr>
      </w:pPr>
      <w:r w:rsidRPr="00AF4AA5">
        <w:rPr>
          <w:rFonts w:asciiTheme="majorHAnsi" w:hAnsiTheme="majorHAnsi"/>
          <w:sz w:val="22"/>
          <w:szCs w:val="22"/>
        </w:rPr>
        <w:t>T</w:t>
      </w:r>
      <w:r w:rsidR="00C029E9" w:rsidRPr="00AF4AA5">
        <w:rPr>
          <w:rFonts w:asciiTheme="majorHAnsi" w:hAnsiTheme="majorHAnsi"/>
          <w:sz w:val="22"/>
          <w:szCs w:val="22"/>
        </w:rPr>
        <w:t xml:space="preserve">o prepare suggestions and guidance for IYRP planning and implementation in their </w:t>
      </w:r>
      <w:r w:rsidR="00CB65EC" w:rsidRPr="00AF4AA5">
        <w:rPr>
          <w:rFonts w:asciiTheme="majorHAnsi" w:hAnsiTheme="majorHAnsi"/>
          <w:sz w:val="22"/>
          <w:szCs w:val="22"/>
        </w:rPr>
        <w:t xml:space="preserve">respective </w:t>
      </w:r>
      <w:r w:rsidR="00C029E9" w:rsidRPr="00AF4AA5">
        <w:rPr>
          <w:rFonts w:asciiTheme="majorHAnsi" w:hAnsiTheme="majorHAnsi"/>
          <w:sz w:val="22"/>
          <w:szCs w:val="22"/>
        </w:rPr>
        <w:t>region</w:t>
      </w:r>
      <w:r w:rsidR="00CB65EC" w:rsidRPr="00AF4AA5">
        <w:rPr>
          <w:rFonts w:asciiTheme="majorHAnsi" w:hAnsiTheme="majorHAnsi"/>
          <w:sz w:val="22"/>
          <w:szCs w:val="22"/>
        </w:rPr>
        <w:t>s</w:t>
      </w:r>
      <w:r w:rsidR="001524E6" w:rsidRPr="00AF4AA5">
        <w:rPr>
          <w:rFonts w:asciiTheme="majorHAnsi" w:hAnsiTheme="majorHAnsi"/>
          <w:sz w:val="22"/>
          <w:szCs w:val="22"/>
        </w:rPr>
        <w:t xml:space="preserve"> (regional action plans)</w:t>
      </w:r>
      <w:r w:rsidR="004D0435" w:rsidRPr="00AF4AA5">
        <w:rPr>
          <w:rFonts w:asciiTheme="majorHAnsi" w:hAnsiTheme="majorHAnsi"/>
          <w:sz w:val="22"/>
          <w:szCs w:val="22"/>
        </w:rPr>
        <w:t>.</w:t>
      </w:r>
    </w:p>
    <w:p w14:paraId="29D583C5" w14:textId="2317093F" w:rsidR="004D0435" w:rsidRPr="00AF4AA5" w:rsidRDefault="00894B65" w:rsidP="00AF4AA5">
      <w:pPr>
        <w:spacing w:before="120"/>
        <w:rPr>
          <w:rFonts w:asciiTheme="majorHAnsi" w:hAnsiTheme="majorHAnsi"/>
          <w:sz w:val="22"/>
          <w:szCs w:val="22"/>
        </w:rPr>
      </w:pPr>
      <w:r w:rsidRPr="00AF4AA5">
        <w:rPr>
          <w:rFonts w:asciiTheme="majorHAnsi" w:hAnsiTheme="majorHAnsi"/>
          <w:sz w:val="22"/>
          <w:szCs w:val="22"/>
        </w:rPr>
        <w:t xml:space="preserve">In addition to having strong regional ties and knowledge of stakeholders, </w:t>
      </w:r>
      <w:r w:rsidR="00B26684" w:rsidRPr="00AF4AA5">
        <w:rPr>
          <w:rFonts w:asciiTheme="majorHAnsi" w:hAnsiTheme="majorHAnsi"/>
          <w:sz w:val="22"/>
          <w:szCs w:val="22"/>
        </w:rPr>
        <w:t>RISGs</w:t>
      </w:r>
      <w:r w:rsidR="004D0435" w:rsidRPr="00AF4AA5">
        <w:rPr>
          <w:rFonts w:asciiTheme="majorHAnsi" w:hAnsiTheme="majorHAnsi"/>
          <w:sz w:val="22"/>
          <w:szCs w:val="22"/>
        </w:rPr>
        <w:t xml:space="preserve"> can communicate better in the</w:t>
      </w:r>
      <w:r w:rsidR="000A5954" w:rsidRPr="00AF4AA5">
        <w:rPr>
          <w:rFonts w:asciiTheme="majorHAnsi" w:hAnsiTheme="majorHAnsi"/>
          <w:sz w:val="22"/>
          <w:szCs w:val="22"/>
        </w:rPr>
        <w:t>ir respective</w:t>
      </w:r>
      <w:r w:rsidR="004D0435" w:rsidRPr="00AF4AA5">
        <w:rPr>
          <w:rFonts w:asciiTheme="majorHAnsi" w:hAnsiTheme="majorHAnsi"/>
          <w:sz w:val="22"/>
          <w:szCs w:val="22"/>
        </w:rPr>
        <w:t xml:space="preserve"> region’s languages</w:t>
      </w:r>
      <w:r w:rsidR="00EE43B1" w:rsidRPr="00AF4AA5">
        <w:rPr>
          <w:rFonts w:asciiTheme="majorHAnsi" w:hAnsiTheme="majorHAnsi"/>
          <w:sz w:val="22"/>
          <w:szCs w:val="22"/>
        </w:rPr>
        <w:t xml:space="preserve"> than can the ISG</w:t>
      </w:r>
      <w:r w:rsidRPr="00AF4AA5">
        <w:rPr>
          <w:rFonts w:asciiTheme="majorHAnsi" w:hAnsiTheme="majorHAnsi"/>
          <w:sz w:val="22"/>
          <w:szCs w:val="22"/>
        </w:rPr>
        <w:t xml:space="preserve">.  They can ensure a strong and equitable participatory process for all supporting organizations. Furthermore, as the list of supporting organizations and countries grows, it will be more efficient to create regional nodes than trying to </w:t>
      </w:r>
      <w:r w:rsidR="000B2E79" w:rsidRPr="00AF4AA5">
        <w:rPr>
          <w:rFonts w:asciiTheme="majorHAnsi" w:hAnsiTheme="majorHAnsi"/>
          <w:sz w:val="22"/>
          <w:szCs w:val="22"/>
        </w:rPr>
        <w:t>work through</w:t>
      </w:r>
      <w:r w:rsidRPr="00AF4AA5">
        <w:rPr>
          <w:rFonts w:asciiTheme="majorHAnsi" w:hAnsiTheme="majorHAnsi"/>
          <w:sz w:val="22"/>
          <w:szCs w:val="22"/>
        </w:rPr>
        <w:t xml:space="preserve"> a global center. The role of </w:t>
      </w:r>
      <w:r w:rsidR="00CB65EC" w:rsidRPr="00AF4AA5">
        <w:rPr>
          <w:rFonts w:asciiTheme="majorHAnsi" w:hAnsiTheme="majorHAnsi"/>
          <w:sz w:val="22"/>
          <w:szCs w:val="22"/>
        </w:rPr>
        <w:t xml:space="preserve">the </w:t>
      </w:r>
      <w:r w:rsidRPr="00AF4AA5">
        <w:rPr>
          <w:rFonts w:asciiTheme="majorHAnsi" w:hAnsiTheme="majorHAnsi"/>
          <w:sz w:val="22"/>
          <w:szCs w:val="22"/>
        </w:rPr>
        <w:t>ISG, FAO</w:t>
      </w:r>
      <w:r w:rsidR="00B26684" w:rsidRPr="00AF4AA5">
        <w:rPr>
          <w:rFonts w:asciiTheme="majorHAnsi" w:hAnsiTheme="majorHAnsi"/>
          <w:sz w:val="22"/>
          <w:szCs w:val="22"/>
        </w:rPr>
        <w:t xml:space="preserve"> and </w:t>
      </w:r>
      <w:r w:rsidR="00CB65EC" w:rsidRPr="00AF4AA5">
        <w:rPr>
          <w:rFonts w:asciiTheme="majorHAnsi" w:hAnsiTheme="majorHAnsi"/>
          <w:sz w:val="22"/>
          <w:szCs w:val="22"/>
        </w:rPr>
        <w:t xml:space="preserve">the </w:t>
      </w:r>
      <w:r w:rsidR="00B26684" w:rsidRPr="00AF4AA5">
        <w:rPr>
          <w:rFonts w:asciiTheme="majorHAnsi" w:hAnsiTheme="majorHAnsi"/>
          <w:sz w:val="22"/>
          <w:szCs w:val="22"/>
        </w:rPr>
        <w:t xml:space="preserve">Government of Mongolia </w:t>
      </w:r>
      <w:r w:rsidRPr="00AF4AA5">
        <w:rPr>
          <w:rFonts w:asciiTheme="majorHAnsi" w:hAnsiTheme="majorHAnsi"/>
          <w:sz w:val="22"/>
          <w:szCs w:val="22"/>
        </w:rPr>
        <w:t xml:space="preserve">will continue to be important in ensuring a coordinated approach across the regions. The Joint </w:t>
      </w:r>
      <w:r w:rsidR="00CB65EC" w:rsidRPr="00AF4AA5">
        <w:rPr>
          <w:rFonts w:asciiTheme="majorHAnsi" w:hAnsiTheme="majorHAnsi"/>
          <w:sz w:val="22"/>
          <w:szCs w:val="22"/>
        </w:rPr>
        <w:t xml:space="preserve">International Grassland Congress (IGC) and International Rangeland </w:t>
      </w:r>
      <w:r w:rsidRPr="00AF4AA5">
        <w:rPr>
          <w:rFonts w:asciiTheme="majorHAnsi" w:hAnsiTheme="majorHAnsi"/>
          <w:sz w:val="22"/>
          <w:szCs w:val="22"/>
        </w:rPr>
        <w:t xml:space="preserve">Congress </w:t>
      </w:r>
      <w:r w:rsidR="00CB65EC" w:rsidRPr="00AF4AA5">
        <w:rPr>
          <w:rFonts w:asciiTheme="majorHAnsi" w:hAnsiTheme="majorHAnsi"/>
          <w:sz w:val="22"/>
          <w:szCs w:val="22"/>
        </w:rPr>
        <w:t>(</w:t>
      </w:r>
      <w:r w:rsidRPr="00AF4AA5">
        <w:rPr>
          <w:rFonts w:asciiTheme="majorHAnsi" w:hAnsiTheme="majorHAnsi"/>
          <w:sz w:val="22"/>
          <w:szCs w:val="22"/>
        </w:rPr>
        <w:t>I</w:t>
      </w:r>
      <w:r w:rsidR="000A5954" w:rsidRPr="00AF4AA5">
        <w:rPr>
          <w:rFonts w:asciiTheme="majorHAnsi" w:hAnsiTheme="majorHAnsi"/>
          <w:sz w:val="22"/>
          <w:szCs w:val="22"/>
        </w:rPr>
        <w:t>R</w:t>
      </w:r>
      <w:r w:rsidRPr="00AF4AA5">
        <w:rPr>
          <w:rFonts w:asciiTheme="majorHAnsi" w:hAnsiTheme="majorHAnsi"/>
          <w:sz w:val="22"/>
          <w:szCs w:val="22"/>
        </w:rPr>
        <w:t>C</w:t>
      </w:r>
      <w:r w:rsidR="00CB65EC" w:rsidRPr="00AF4AA5">
        <w:rPr>
          <w:rFonts w:asciiTheme="majorHAnsi" w:hAnsiTheme="majorHAnsi"/>
          <w:sz w:val="22"/>
          <w:szCs w:val="22"/>
        </w:rPr>
        <w:t>)</w:t>
      </w:r>
      <w:r w:rsidRPr="00AF4AA5">
        <w:rPr>
          <w:rFonts w:asciiTheme="majorHAnsi" w:hAnsiTheme="majorHAnsi"/>
          <w:sz w:val="22"/>
          <w:szCs w:val="22"/>
        </w:rPr>
        <w:t xml:space="preserve"> in October 2021 will provide an opportunity to ensure coordination among the </w:t>
      </w:r>
      <w:r w:rsidR="00B26684" w:rsidRPr="00AF4AA5">
        <w:rPr>
          <w:rFonts w:asciiTheme="majorHAnsi" w:hAnsiTheme="majorHAnsi"/>
          <w:sz w:val="22"/>
          <w:szCs w:val="22"/>
        </w:rPr>
        <w:t>RISGs</w:t>
      </w:r>
      <w:r w:rsidR="001524E6" w:rsidRPr="00AF4AA5">
        <w:rPr>
          <w:rFonts w:asciiTheme="majorHAnsi" w:hAnsiTheme="majorHAnsi"/>
          <w:sz w:val="22"/>
          <w:szCs w:val="22"/>
        </w:rPr>
        <w:t xml:space="preserve">, as well as </w:t>
      </w:r>
      <w:r w:rsidR="00B26684" w:rsidRPr="00AF4AA5">
        <w:rPr>
          <w:rFonts w:asciiTheme="majorHAnsi" w:hAnsiTheme="majorHAnsi"/>
          <w:sz w:val="22"/>
          <w:szCs w:val="22"/>
        </w:rPr>
        <w:t xml:space="preserve">to validate and peer review the </w:t>
      </w:r>
      <w:r w:rsidR="001524E6" w:rsidRPr="00AF4AA5">
        <w:rPr>
          <w:rFonts w:asciiTheme="majorHAnsi" w:hAnsiTheme="majorHAnsi"/>
          <w:sz w:val="22"/>
          <w:szCs w:val="22"/>
        </w:rPr>
        <w:t>regional action plans</w:t>
      </w:r>
      <w:r w:rsidRPr="00AF4AA5">
        <w:rPr>
          <w:rFonts w:asciiTheme="majorHAnsi" w:hAnsiTheme="majorHAnsi"/>
          <w:sz w:val="22"/>
          <w:szCs w:val="22"/>
        </w:rPr>
        <w:t xml:space="preserve">. </w:t>
      </w:r>
    </w:p>
    <w:p w14:paraId="536B173D" w14:textId="3B4B20F1" w:rsidR="00894B65" w:rsidRPr="00AF4AA5" w:rsidRDefault="00894B65" w:rsidP="00AF4AA5">
      <w:pPr>
        <w:spacing w:before="120"/>
        <w:rPr>
          <w:rFonts w:asciiTheme="majorHAnsi" w:hAnsiTheme="majorHAnsi"/>
          <w:sz w:val="22"/>
          <w:szCs w:val="22"/>
        </w:rPr>
      </w:pPr>
      <w:r w:rsidRPr="00AF4AA5">
        <w:rPr>
          <w:rFonts w:asciiTheme="majorHAnsi" w:hAnsiTheme="majorHAnsi"/>
          <w:sz w:val="22"/>
          <w:szCs w:val="22"/>
        </w:rPr>
        <w:t>Therefore</w:t>
      </w:r>
      <w:r w:rsidR="00CB65EC" w:rsidRPr="00AF4AA5">
        <w:rPr>
          <w:rFonts w:asciiTheme="majorHAnsi" w:hAnsiTheme="majorHAnsi"/>
          <w:sz w:val="22"/>
          <w:szCs w:val="22"/>
        </w:rPr>
        <w:t>,</w:t>
      </w:r>
      <w:r w:rsidRPr="00AF4AA5">
        <w:rPr>
          <w:rFonts w:asciiTheme="majorHAnsi" w:hAnsiTheme="majorHAnsi"/>
          <w:sz w:val="22"/>
          <w:szCs w:val="22"/>
        </w:rPr>
        <w:t xml:space="preserve"> at least </w:t>
      </w:r>
      <w:r w:rsidR="00A713EF" w:rsidRPr="00AF4AA5">
        <w:rPr>
          <w:rFonts w:asciiTheme="majorHAnsi" w:hAnsiTheme="majorHAnsi"/>
          <w:sz w:val="22"/>
          <w:szCs w:val="22"/>
        </w:rPr>
        <w:t>three</w:t>
      </w:r>
      <w:r w:rsidRPr="00AF4AA5">
        <w:rPr>
          <w:rFonts w:asciiTheme="majorHAnsi" w:hAnsiTheme="majorHAnsi"/>
          <w:sz w:val="22"/>
          <w:szCs w:val="22"/>
        </w:rPr>
        <w:t xml:space="preserve"> major milestones are foreseen</w:t>
      </w:r>
      <w:r w:rsidR="004C16CF" w:rsidRPr="00AF4AA5">
        <w:rPr>
          <w:rFonts w:asciiTheme="majorHAnsi" w:hAnsiTheme="majorHAnsi"/>
          <w:sz w:val="22"/>
          <w:szCs w:val="22"/>
        </w:rPr>
        <w:t xml:space="preserve"> for 2021</w:t>
      </w:r>
      <w:r w:rsidR="00CB65EC" w:rsidRPr="00AF4AA5">
        <w:rPr>
          <w:rFonts w:asciiTheme="majorHAnsi" w:hAnsiTheme="majorHAnsi"/>
          <w:sz w:val="22"/>
          <w:szCs w:val="22"/>
        </w:rPr>
        <w:t>:</w:t>
      </w:r>
      <w:r w:rsidRPr="00AF4AA5">
        <w:rPr>
          <w:rFonts w:asciiTheme="majorHAnsi" w:hAnsiTheme="majorHAnsi"/>
          <w:sz w:val="22"/>
          <w:szCs w:val="22"/>
        </w:rPr>
        <w:t xml:space="preserve"> </w:t>
      </w:r>
    </w:p>
    <w:p w14:paraId="5DE71EAD" w14:textId="38D34C98" w:rsidR="00894B65" w:rsidRPr="00AF4AA5" w:rsidRDefault="00894B65" w:rsidP="00AF4AA5">
      <w:pPr>
        <w:pStyle w:val="ListParagraph"/>
        <w:numPr>
          <w:ilvl w:val="0"/>
          <w:numId w:val="8"/>
        </w:numPr>
        <w:spacing w:before="40"/>
        <w:ind w:left="714" w:hanging="357"/>
        <w:contextualSpacing w:val="0"/>
        <w:rPr>
          <w:rFonts w:asciiTheme="majorHAnsi" w:hAnsiTheme="majorHAnsi"/>
          <w:sz w:val="22"/>
          <w:szCs w:val="22"/>
        </w:rPr>
      </w:pPr>
      <w:r w:rsidRPr="00AF4AA5">
        <w:rPr>
          <w:rFonts w:asciiTheme="majorHAnsi" w:hAnsiTheme="majorHAnsi"/>
          <w:sz w:val="22"/>
          <w:szCs w:val="22"/>
        </w:rPr>
        <w:t>FAO Conference (</w:t>
      </w:r>
      <w:r w:rsidR="00EE43B1" w:rsidRPr="00AF4AA5">
        <w:rPr>
          <w:rFonts w:asciiTheme="majorHAnsi" w:hAnsiTheme="majorHAnsi"/>
          <w:sz w:val="22"/>
          <w:szCs w:val="22"/>
        </w:rPr>
        <w:t xml:space="preserve">12–16 </w:t>
      </w:r>
      <w:r w:rsidR="00CB65EC" w:rsidRPr="00AF4AA5">
        <w:rPr>
          <w:rFonts w:asciiTheme="majorHAnsi" w:hAnsiTheme="majorHAnsi"/>
          <w:sz w:val="22"/>
          <w:szCs w:val="22"/>
        </w:rPr>
        <w:t>July</w:t>
      </w:r>
      <w:r w:rsidRPr="00AF4AA5">
        <w:rPr>
          <w:rFonts w:asciiTheme="majorHAnsi" w:hAnsiTheme="majorHAnsi"/>
          <w:sz w:val="22"/>
          <w:szCs w:val="22"/>
        </w:rPr>
        <w:t xml:space="preserve"> 2021)</w:t>
      </w:r>
    </w:p>
    <w:p w14:paraId="0690AF9D" w14:textId="5EA4BA0A" w:rsidR="00894B65" w:rsidRPr="00AF4AA5" w:rsidRDefault="00894B65" w:rsidP="00AF4AA5">
      <w:pPr>
        <w:pStyle w:val="ListParagraph"/>
        <w:numPr>
          <w:ilvl w:val="0"/>
          <w:numId w:val="8"/>
        </w:numPr>
        <w:spacing w:before="40"/>
        <w:ind w:left="714" w:hanging="357"/>
        <w:contextualSpacing w:val="0"/>
        <w:rPr>
          <w:rFonts w:asciiTheme="majorHAnsi" w:hAnsiTheme="majorHAnsi"/>
          <w:sz w:val="22"/>
          <w:szCs w:val="22"/>
        </w:rPr>
      </w:pPr>
      <w:r w:rsidRPr="00AF4AA5">
        <w:rPr>
          <w:rFonts w:asciiTheme="majorHAnsi" w:hAnsiTheme="majorHAnsi"/>
          <w:sz w:val="22"/>
          <w:szCs w:val="22"/>
        </w:rPr>
        <w:t>UN General Assembly (</w:t>
      </w:r>
      <w:r w:rsidR="00CB65EC" w:rsidRPr="00AF4AA5">
        <w:rPr>
          <w:rFonts w:asciiTheme="majorHAnsi" w:hAnsiTheme="majorHAnsi"/>
          <w:sz w:val="22"/>
          <w:szCs w:val="22"/>
        </w:rPr>
        <w:t xml:space="preserve">14–30 September </w:t>
      </w:r>
      <w:r w:rsidRPr="00AF4AA5">
        <w:rPr>
          <w:rFonts w:asciiTheme="majorHAnsi" w:hAnsiTheme="majorHAnsi"/>
          <w:sz w:val="22"/>
          <w:szCs w:val="22"/>
        </w:rPr>
        <w:t>2021)</w:t>
      </w:r>
    </w:p>
    <w:p w14:paraId="3B0BEA8D" w14:textId="314ADC43" w:rsidR="00894B65" w:rsidRPr="00AF4AA5" w:rsidRDefault="00894B65" w:rsidP="00AF4AA5">
      <w:pPr>
        <w:pStyle w:val="ListParagraph"/>
        <w:numPr>
          <w:ilvl w:val="0"/>
          <w:numId w:val="8"/>
        </w:numPr>
        <w:spacing w:before="40"/>
        <w:ind w:left="714" w:hanging="357"/>
        <w:contextualSpacing w:val="0"/>
        <w:rPr>
          <w:rFonts w:asciiTheme="majorHAnsi" w:hAnsiTheme="majorHAnsi"/>
          <w:sz w:val="22"/>
          <w:szCs w:val="22"/>
        </w:rPr>
      </w:pPr>
      <w:r w:rsidRPr="00AF4AA5">
        <w:rPr>
          <w:rFonts w:asciiTheme="majorHAnsi" w:hAnsiTheme="majorHAnsi"/>
          <w:sz w:val="22"/>
          <w:szCs w:val="22"/>
        </w:rPr>
        <w:t>IRC and IGC Joint Congress (</w:t>
      </w:r>
      <w:r w:rsidR="00CB65EC" w:rsidRPr="00AF4AA5">
        <w:rPr>
          <w:rFonts w:asciiTheme="majorHAnsi" w:hAnsiTheme="majorHAnsi"/>
          <w:sz w:val="22"/>
          <w:szCs w:val="22"/>
        </w:rPr>
        <w:t xml:space="preserve">23–29 </w:t>
      </w:r>
      <w:r w:rsidRPr="00AF4AA5">
        <w:rPr>
          <w:rFonts w:asciiTheme="majorHAnsi" w:hAnsiTheme="majorHAnsi"/>
          <w:sz w:val="22"/>
          <w:szCs w:val="22"/>
        </w:rPr>
        <w:t>October 2021)</w:t>
      </w:r>
    </w:p>
    <w:p w14:paraId="727A098D" w14:textId="3F0C227E" w:rsidR="002744B5" w:rsidRPr="00AF4AA5" w:rsidRDefault="00A713EF" w:rsidP="00AF4AA5">
      <w:pPr>
        <w:spacing w:before="120"/>
        <w:rPr>
          <w:rFonts w:asciiTheme="majorHAnsi" w:hAnsiTheme="majorHAnsi"/>
          <w:sz w:val="22"/>
          <w:szCs w:val="22"/>
        </w:rPr>
      </w:pPr>
      <w:r w:rsidRPr="00AF4AA5">
        <w:rPr>
          <w:rFonts w:asciiTheme="majorHAnsi" w:hAnsiTheme="majorHAnsi"/>
          <w:sz w:val="22"/>
          <w:szCs w:val="22"/>
        </w:rPr>
        <w:t>The</w:t>
      </w:r>
      <w:r w:rsidR="002744B5" w:rsidRPr="00AF4AA5">
        <w:rPr>
          <w:rFonts w:asciiTheme="majorHAnsi" w:hAnsiTheme="majorHAnsi"/>
          <w:sz w:val="22"/>
          <w:szCs w:val="22"/>
        </w:rPr>
        <w:t xml:space="preserve"> continued functioning</w:t>
      </w:r>
      <w:r w:rsidRPr="00AF4AA5">
        <w:rPr>
          <w:rFonts w:asciiTheme="majorHAnsi" w:hAnsiTheme="majorHAnsi"/>
          <w:sz w:val="22"/>
          <w:szCs w:val="22"/>
        </w:rPr>
        <w:t xml:space="preserve"> of the RISGs</w:t>
      </w:r>
      <w:r w:rsidR="002744B5" w:rsidRPr="00AF4AA5">
        <w:rPr>
          <w:rFonts w:asciiTheme="majorHAnsi" w:hAnsiTheme="majorHAnsi"/>
          <w:sz w:val="22"/>
          <w:szCs w:val="22"/>
        </w:rPr>
        <w:t xml:space="preserve"> in 2022 and beyond </w:t>
      </w:r>
      <w:r w:rsidRPr="00AF4AA5">
        <w:rPr>
          <w:rFonts w:asciiTheme="majorHAnsi" w:hAnsiTheme="majorHAnsi"/>
          <w:sz w:val="22"/>
          <w:szCs w:val="22"/>
        </w:rPr>
        <w:t xml:space="preserve">to 2026 </w:t>
      </w:r>
      <w:r w:rsidR="002744B5" w:rsidRPr="00AF4AA5">
        <w:rPr>
          <w:rFonts w:asciiTheme="majorHAnsi" w:hAnsiTheme="majorHAnsi"/>
          <w:sz w:val="22"/>
          <w:szCs w:val="22"/>
        </w:rPr>
        <w:t>will be a function of need</w:t>
      </w:r>
      <w:r w:rsidR="004C16CF" w:rsidRPr="00AF4AA5">
        <w:rPr>
          <w:rFonts w:asciiTheme="majorHAnsi" w:hAnsiTheme="majorHAnsi"/>
          <w:sz w:val="22"/>
          <w:szCs w:val="22"/>
        </w:rPr>
        <w:t xml:space="preserve"> and interest in developing outreach and educational programming as well as encouraging important research</w:t>
      </w:r>
      <w:r w:rsidR="002744B5" w:rsidRPr="00AF4AA5">
        <w:rPr>
          <w:rFonts w:asciiTheme="majorHAnsi" w:hAnsiTheme="majorHAnsi"/>
          <w:sz w:val="22"/>
          <w:szCs w:val="22"/>
        </w:rPr>
        <w:t xml:space="preserve">, and most likely subject to a revision in mandate. </w:t>
      </w:r>
    </w:p>
    <w:p w14:paraId="66285066" w14:textId="77777777" w:rsidR="00A817C4" w:rsidRPr="00AF4AA5" w:rsidRDefault="00A817C4" w:rsidP="002744B5">
      <w:pPr>
        <w:rPr>
          <w:rFonts w:asciiTheme="majorHAnsi" w:hAnsiTheme="majorHAnsi"/>
          <w:sz w:val="22"/>
          <w:szCs w:val="22"/>
        </w:rPr>
      </w:pPr>
    </w:p>
    <w:p w14:paraId="0D631741" w14:textId="77A4DECB" w:rsidR="002744B5" w:rsidRPr="00AF4AA5" w:rsidRDefault="002744B5" w:rsidP="00C7404A">
      <w:pPr>
        <w:rPr>
          <w:rFonts w:asciiTheme="majorHAnsi" w:hAnsiTheme="majorHAnsi"/>
          <w:b/>
          <w:sz w:val="22"/>
          <w:szCs w:val="22"/>
          <w:u w:val="single"/>
        </w:rPr>
      </w:pPr>
      <w:r w:rsidRPr="00AF4AA5">
        <w:rPr>
          <w:rFonts w:asciiTheme="majorHAnsi" w:hAnsiTheme="majorHAnsi"/>
          <w:b/>
          <w:sz w:val="22"/>
          <w:szCs w:val="22"/>
          <w:u w:val="single"/>
        </w:rPr>
        <w:t xml:space="preserve">Expected </w:t>
      </w:r>
      <w:r w:rsidR="007F476A" w:rsidRPr="00AF4AA5">
        <w:rPr>
          <w:rFonts w:asciiTheme="majorHAnsi" w:hAnsiTheme="majorHAnsi"/>
          <w:b/>
          <w:sz w:val="22"/>
          <w:szCs w:val="22"/>
          <w:u w:val="single"/>
        </w:rPr>
        <w:t>o</w:t>
      </w:r>
      <w:r w:rsidRPr="00AF4AA5">
        <w:rPr>
          <w:rFonts w:asciiTheme="majorHAnsi" w:hAnsiTheme="majorHAnsi"/>
          <w:b/>
          <w:sz w:val="22"/>
          <w:szCs w:val="22"/>
          <w:u w:val="single"/>
        </w:rPr>
        <w:t>utcomes</w:t>
      </w:r>
      <w:r w:rsidR="009E25B1" w:rsidRPr="00AF4AA5">
        <w:rPr>
          <w:rFonts w:asciiTheme="majorHAnsi" w:hAnsiTheme="majorHAnsi"/>
          <w:b/>
          <w:sz w:val="22"/>
          <w:szCs w:val="22"/>
          <w:u w:val="single"/>
        </w:rPr>
        <w:t xml:space="preserve"> &amp; activities</w:t>
      </w:r>
    </w:p>
    <w:p w14:paraId="69AF68D9" w14:textId="77777777" w:rsidR="00A713EF" w:rsidRPr="00AF4AA5" w:rsidRDefault="00A713EF" w:rsidP="00A713EF">
      <w:pPr>
        <w:rPr>
          <w:rFonts w:asciiTheme="majorHAnsi" w:hAnsiTheme="majorHAnsi"/>
          <w:b/>
          <w:sz w:val="22"/>
          <w:szCs w:val="22"/>
        </w:rPr>
      </w:pPr>
    </w:p>
    <w:p w14:paraId="5E5918AB" w14:textId="45CA85CC" w:rsidR="00782ECA" w:rsidRPr="00AF4AA5" w:rsidRDefault="00A713EF" w:rsidP="00A713EF">
      <w:pPr>
        <w:rPr>
          <w:rFonts w:asciiTheme="majorHAnsi" w:hAnsiTheme="majorHAnsi"/>
          <w:sz w:val="22"/>
          <w:szCs w:val="22"/>
        </w:rPr>
      </w:pPr>
      <w:r w:rsidRPr="00AF4AA5">
        <w:rPr>
          <w:rFonts w:asciiTheme="majorHAnsi" w:hAnsiTheme="majorHAnsi"/>
          <w:b/>
          <w:sz w:val="22"/>
          <w:szCs w:val="22"/>
        </w:rPr>
        <w:t>Outcome b</w:t>
      </w:r>
      <w:r w:rsidR="00524EB8" w:rsidRPr="00AF4AA5">
        <w:rPr>
          <w:rFonts w:asciiTheme="majorHAnsi" w:hAnsiTheme="majorHAnsi"/>
          <w:b/>
          <w:sz w:val="22"/>
          <w:szCs w:val="22"/>
        </w:rPr>
        <w:t xml:space="preserve">y </w:t>
      </w:r>
      <w:r w:rsidR="000B2E79" w:rsidRPr="00AF4AA5">
        <w:rPr>
          <w:rFonts w:asciiTheme="majorHAnsi" w:hAnsiTheme="majorHAnsi"/>
          <w:b/>
          <w:sz w:val="22"/>
          <w:szCs w:val="22"/>
        </w:rPr>
        <w:t>FAO Conference in mid-</w:t>
      </w:r>
      <w:r w:rsidR="00524EB8" w:rsidRPr="00AF4AA5">
        <w:rPr>
          <w:rFonts w:asciiTheme="majorHAnsi" w:hAnsiTheme="majorHAnsi"/>
          <w:b/>
          <w:sz w:val="22"/>
          <w:szCs w:val="22"/>
        </w:rPr>
        <w:t>July</w:t>
      </w:r>
      <w:r w:rsidR="002744B5" w:rsidRPr="00AF4AA5">
        <w:rPr>
          <w:rFonts w:asciiTheme="majorHAnsi" w:hAnsiTheme="majorHAnsi"/>
          <w:b/>
          <w:sz w:val="22"/>
          <w:szCs w:val="22"/>
        </w:rPr>
        <w:t xml:space="preserve"> 2021</w:t>
      </w:r>
      <w:r w:rsidR="002744B5" w:rsidRPr="00AF4AA5">
        <w:rPr>
          <w:rFonts w:asciiTheme="majorHAnsi" w:hAnsiTheme="majorHAnsi"/>
          <w:sz w:val="22"/>
          <w:szCs w:val="22"/>
        </w:rPr>
        <w:t xml:space="preserve"> = </w:t>
      </w:r>
      <w:r w:rsidR="00782ECA" w:rsidRPr="00AF4AA5">
        <w:rPr>
          <w:rFonts w:asciiTheme="majorHAnsi" w:hAnsiTheme="majorHAnsi"/>
          <w:sz w:val="22"/>
          <w:szCs w:val="22"/>
        </w:rPr>
        <w:t>Expansion in the number of supporting governments and organizations and</w:t>
      </w:r>
      <w:r w:rsidR="00A27FA4" w:rsidRPr="00AF4AA5">
        <w:rPr>
          <w:rFonts w:asciiTheme="majorHAnsi" w:hAnsiTheme="majorHAnsi"/>
          <w:sz w:val="22"/>
          <w:szCs w:val="22"/>
        </w:rPr>
        <w:t xml:space="preserve"> of</w:t>
      </w:r>
      <w:r w:rsidR="00782ECA" w:rsidRPr="00AF4AA5">
        <w:rPr>
          <w:rFonts w:asciiTheme="majorHAnsi" w:hAnsiTheme="majorHAnsi"/>
          <w:sz w:val="22"/>
          <w:szCs w:val="22"/>
        </w:rPr>
        <w:t xml:space="preserve"> the concrete commitments for support (financial and in-kind); endorsement of IYRP Proposal by the FAO Conference</w:t>
      </w:r>
      <w:r w:rsidRPr="00AF4AA5">
        <w:rPr>
          <w:rFonts w:asciiTheme="majorHAnsi" w:hAnsiTheme="majorHAnsi"/>
          <w:sz w:val="22"/>
          <w:szCs w:val="22"/>
        </w:rPr>
        <w:t>.</w:t>
      </w:r>
    </w:p>
    <w:p w14:paraId="17F07414" w14:textId="53271717" w:rsidR="00782ECA" w:rsidRPr="00AF4AA5" w:rsidRDefault="00782ECA" w:rsidP="00AF4AA5">
      <w:pPr>
        <w:spacing w:before="60"/>
        <w:ind w:left="720"/>
        <w:rPr>
          <w:rFonts w:asciiTheme="majorHAnsi" w:hAnsiTheme="majorHAnsi"/>
          <w:sz w:val="22"/>
          <w:szCs w:val="22"/>
        </w:rPr>
      </w:pPr>
      <w:r w:rsidRPr="00AF4AA5">
        <w:rPr>
          <w:rFonts w:asciiTheme="majorHAnsi" w:hAnsiTheme="majorHAnsi"/>
          <w:sz w:val="22"/>
          <w:szCs w:val="22"/>
          <w:u w:val="single"/>
        </w:rPr>
        <w:t>Activities:</w:t>
      </w:r>
      <w:r w:rsidR="00ED70EB" w:rsidRPr="00AF4AA5">
        <w:rPr>
          <w:rFonts w:asciiTheme="majorHAnsi" w:hAnsiTheme="majorHAnsi"/>
          <w:sz w:val="22"/>
          <w:szCs w:val="22"/>
        </w:rPr>
        <w:t xml:space="preserve"> </w:t>
      </w:r>
      <w:r w:rsidR="00A713EF" w:rsidRPr="00AF4AA5">
        <w:rPr>
          <w:rFonts w:asciiTheme="majorHAnsi" w:hAnsiTheme="majorHAnsi"/>
          <w:sz w:val="22"/>
          <w:szCs w:val="22"/>
        </w:rPr>
        <w:t>Raising awareness of governmental ministries</w:t>
      </w:r>
      <w:r w:rsidRPr="00AF4AA5">
        <w:rPr>
          <w:rFonts w:asciiTheme="majorHAnsi" w:hAnsiTheme="majorHAnsi"/>
          <w:sz w:val="22"/>
          <w:szCs w:val="22"/>
        </w:rPr>
        <w:t xml:space="preserve"> and regional bodies such as E</w:t>
      </w:r>
      <w:r w:rsidR="00A713EF" w:rsidRPr="00AF4AA5">
        <w:rPr>
          <w:rFonts w:asciiTheme="majorHAnsi" w:hAnsiTheme="majorHAnsi"/>
          <w:sz w:val="22"/>
          <w:szCs w:val="22"/>
        </w:rPr>
        <w:t xml:space="preserve">uropean </w:t>
      </w:r>
      <w:r w:rsidRPr="00AF4AA5">
        <w:rPr>
          <w:rFonts w:asciiTheme="majorHAnsi" w:hAnsiTheme="majorHAnsi"/>
          <w:sz w:val="22"/>
          <w:szCs w:val="22"/>
        </w:rPr>
        <w:t>U</w:t>
      </w:r>
      <w:r w:rsidR="00A713EF" w:rsidRPr="00AF4AA5">
        <w:rPr>
          <w:rFonts w:asciiTheme="majorHAnsi" w:hAnsiTheme="majorHAnsi"/>
          <w:sz w:val="22"/>
          <w:szCs w:val="22"/>
        </w:rPr>
        <w:t>nion</w:t>
      </w:r>
      <w:r w:rsidRPr="00AF4AA5">
        <w:rPr>
          <w:rFonts w:asciiTheme="majorHAnsi" w:hAnsiTheme="majorHAnsi"/>
          <w:sz w:val="22"/>
          <w:szCs w:val="22"/>
        </w:rPr>
        <w:t xml:space="preserve">, </w:t>
      </w:r>
      <w:r w:rsidR="00A713EF" w:rsidRPr="00AF4AA5">
        <w:rPr>
          <w:rFonts w:asciiTheme="majorHAnsi" w:hAnsiTheme="majorHAnsi"/>
          <w:sz w:val="22"/>
          <w:szCs w:val="22"/>
        </w:rPr>
        <w:t xml:space="preserve">African Union, </w:t>
      </w:r>
      <w:r w:rsidRPr="00AF4AA5">
        <w:rPr>
          <w:rFonts w:asciiTheme="majorHAnsi" w:hAnsiTheme="majorHAnsi"/>
          <w:sz w:val="22"/>
          <w:szCs w:val="22"/>
        </w:rPr>
        <w:t>League of Arab States</w:t>
      </w:r>
      <w:r w:rsidR="00A713EF" w:rsidRPr="00AF4AA5">
        <w:rPr>
          <w:rFonts w:asciiTheme="majorHAnsi" w:hAnsiTheme="majorHAnsi"/>
          <w:sz w:val="22"/>
          <w:szCs w:val="22"/>
        </w:rPr>
        <w:t>, Organization of American States,</w:t>
      </w:r>
      <w:r w:rsidRPr="00AF4AA5">
        <w:rPr>
          <w:rFonts w:asciiTheme="majorHAnsi" w:hAnsiTheme="majorHAnsi"/>
          <w:sz w:val="22"/>
          <w:szCs w:val="22"/>
        </w:rPr>
        <w:t xml:space="preserve"> </w:t>
      </w:r>
      <w:proofErr w:type="spellStart"/>
      <w:r w:rsidRPr="00AF4AA5">
        <w:rPr>
          <w:rFonts w:asciiTheme="majorHAnsi" w:hAnsiTheme="majorHAnsi"/>
          <w:sz w:val="22"/>
          <w:szCs w:val="22"/>
        </w:rPr>
        <w:t>etc</w:t>
      </w:r>
      <w:proofErr w:type="spellEnd"/>
      <w:r w:rsidR="004D085B" w:rsidRPr="00AF4AA5">
        <w:rPr>
          <w:rFonts w:asciiTheme="majorHAnsi" w:hAnsiTheme="majorHAnsi"/>
          <w:sz w:val="22"/>
          <w:szCs w:val="22"/>
        </w:rPr>
        <w:t xml:space="preserve"> </w:t>
      </w:r>
      <w:r w:rsidR="004D085B" w:rsidRPr="00AF4AA5">
        <w:rPr>
          <w:rFonts w:asciiTheme="majorHAnsi" w:hAnsiTheme="majorHAnsi"/>
          <w:sz w:val="22"/>
          <w:szCs w:val="22"/>
        </w:rPr>
        <w:lastRenderedPageBreak/>
        <w:t>and obtaining letters of support</w:t>
      </w:r>
      <w:r w:rsidRPr="00AF4AA5">
        <w:rPr>
          <w:rFonts w:asciiTheme="majorHAnsi" w:hAnsiTheme="majorHAnsi"/>
          <w:sz w:val="22"/>
          <w:szCs w:val="22"/>
        </w:rPr>
        <w:t>.; promotion and communications activities; developing and conducting online campaign</w:t>
      </w:r>
      <w:r w:rsidR="00A713EF" w:rsidRPr="00AF4AA5">
        <w:rPr>
          <w:rFonts w:asciiTheme="majorHAnsi" w:hAnsiTheme="majorHAnsi"/>
          <w:sz w:val="22"/>
          <w:szCs w:val="22"/>
        </w:rPr>
        <w:t>s</w:t>
      </w:r>
      <w:r w:rsidRPr="00AF4AA5">
        <w:rPr>
          <w:rFonts w:asciiTheme="majorHAnsi" w:hAnsiTheme="majorHAnsi"/>
          <w:sz w:val="22"/>
          <w:szCs w:val="22"/>
        </w:rPr>
        <w:t xml:space="preserve"> prior to the conference</w:t>
      </w:r>
      <w:r w:rsidR="00A713EF" w:rsidRPr="00AF4AA5">
        <w:rPr>
          <w:rFonts w:asciiTheme="majorHAnsi" w:hAnsiTheme="majorHAnsi"/>
          <w:sz w:val="22"/>
          <w:szCs w:val="22"/>
        </w:rPr>
        <w:t>s and decision event</w:t>
      </w:r>
      <w:r w:rsidRPr="00AF4AA5">
        <w:rPr>
          <w:rFonts w:asciiTheme="majorHAnsi" w:hAnsiTheme="majorHAnsi"/>
          <w:sz w:val="22"/>
          <w:szCs w:val="22"/>
        </w:rPr>
        <w:t xml:space="preserve">; </w:t>
      </w:r>
      <w:r w:rsidR="000238FA" w:rsidRPr="00AF4AA5">
        <w:rPr>
          <w:rFonts w:asciiTheme="majorHAnsi" w:hAnsiTheme="majorHAnsi"/>
          <w:sz w:val="22"/>
          <w:szCs w:val="22"/>
        </w:rPr>
        <w:t>be</w:t>
      </w:r>
      <w:r w:rsidR="00EE43B1" w:rsidRPr="00AF4AA5">
        <w:rPr>
          <w:rFonts w:asciiTheme="majorHAnsi" w:hAnsiTheme="majorHAnsi"/>
          <w:sz w:val="22"/>
          <w:szCs w:val="22"/>
        </w:rPr>
        <w:t>ing</w:t>
      </w:r>
      <w:r w:rsidR="000238FA" w:rsidRPr="00AF4AA5">
        <w:rPr>
          <w:rFonts w:asciiTheme="majorHAnsi" w:hAnsiTheme="majorHAnsi"/>
          <w:sz w:val="22"/>
          <w:szCs w:val="22"/>
        </w:rPr>
        <w:t xml:space="preserve"> available to respond to requests coming from countries and delegates at the FAO Conference; </w:t>
      </w:r>
      <w:r w:rsidRPr="00AF4AA5">
        <w:rPr>
          <w:rFonts w:asciiTheme="majorHAnsi" w:hAnsiTheme="majorHAnsi"/>
          <w:sz w:val="22"/>
          <w:szCs w:val="22"/>
        </w:rPr>
        <w:t>part</w:t>
      </w:r>
      <w:r w:rsidR="000238FA" w:rsidRPr="00AF4AA5">
        <w:rPr>
          <w:rFonts w:asciiTheme="majorHAnsi" w:hAnsiTheme="majorHAnsi"/>
          <w:sz w:val="22"/>
          <w:szCs w:val="22"/>
        </w:rPr>
        <w:t xml:space="preserve">icipating in and/or </w:t>
      </w:r>
      <w:r w:rsidRPr="00AF4AA5">
        <w:rPr>
          <w:rFonts w:asciiTheme="majorHAnsi" w:hAnsiTheme="majorHAnsi"/>
          <w:sz w:val="22"/>
          <w:szCs w:val="22"/>
        </w:rPr>
        <w:t>organizing (an) awareness event(s) in Rome</w:t>
      </w:r>
      <w:r w:rsidR="009E25B1" w:rsidRPr="00AF4AA5">
        <w:rPr>
          <w:rFonts w:asciiTheme="majorHAnsi" w:hAnsiTheme="majorHAnsi"/>
          <w:sz w:val="22"/>
          <w:szCs w:val="22"/>
        </w:rPr>
        <w:t xml:space="preserve"> (such as side events etc.)</w:t>
      </w:r>
      <w:r w:rsidRPr="00AF4AA5">
        <w:rPr>
          <w:rFonts w:asciiTheme="majorHAnsi" w:hAnsiTheme="majorHAnsi"/>
          <w:sz w:val="22"/>
          <w:szCs w:val="22"/>
        </w:rPr>
        <w:t xml:space="preserve"> </w:t>
      </w:r>
      <w:r w:rsidR="00ED70EB" w:rsidRPr="00AF4AA5">
        <w:rPr>
          <w:rFonts w:asciiTheme="majorHAnsi" w:hAnsiTheme="majorHAnsi"/>
          <w:sz w:val="22"/>
          <w:szCs w:val="22"/>
        </w:rPr>
        <w:t>and</w:t>
      </w:r>
      <w:r w:rsidR="009E25B1" w:rsidRPr="00AF4AA5">
        <w:rPr>
          <w:rFonts w:asciiTheme="majorHAnsi" w:hAnsiTheme="majorHAnsi"/>
          <w:sz w:val="22"/>
          <w:szCs w:val="22"/>
        </w:rPr>
        <w:t xml:space="preserve"> allocating </w:t>
      </w:r>
      <w:r w:rsidR="00A27FA4" w:rsidRPr="00AF4AA5">
        <w:rPr>
          <w:rFonts w:asciiTheme="majorHAnsi" w:hAnsiTheme="majorHAnsi"/>
          <w:sz w:val="22"/>
          <w:szCs w:val="22"/>
        </w:rPr>
        <w:t>resources</w:t>
      </w:r>
      <w:r w:rsidR="009E25B1" w:rsidRPr="00AF4AA5">
        <w:rPr>
          <w:rFonts w:asciiTheme="majorHAnsi" w:hAnsiTheme="majorHAnsi"/>
          <w:sz w:val="22"/>
          <w:szCs w:val="22"/>
        </w:rPr>
        <w:t xml:space="preserve"> for this purpose, </w:t>
      </w:r>
      <w:r w:rsidRPr="00AF4AA5">
        <w:rPr>
          <w:rFonts w:asciiTheme="majorHAnsi" w:hAnsiTheme="majorHAnsi"/>
          <w:sz w:val="22"/>
          <w:szCs w:val="22"/>
        </w:rPr>
        <w:t>if physical meetings are held</w:t>
      </w:r>
      <w:r w:rsidR="009E25B1" w:rsidRPr="00AF4AA5">
        <w:rPr>
          <w:rFonts w:asciiTheme="majorHAnsi" w:hAnsiTheme="majorHAnsi"/>
          <w:sz w:val="22"/>
          <w:szCs w:val="22"/>
        </w:rPr>
        <w:t>.</w:t>
      </w:r>
    </w:p>
    <w:p w14:paraId="0019C2E7" w14:textId="77777777" w:rsidR="002744B5" w:rsidRPr="00AF4AA5" w:rsidRDefault="002744B5" w:rsidP="00C7404A">
      <w:pPr>
        <w:rPr>
          <w:rFonts w:asciiTheme="majorHAnsi" w:hAnsiTheme="majorHAnsi"/>
          <w:sz w:val="22"/>
          <w:szCs w:val="22"/>
        </w:rPr>
      </w:pPr>
    </w:p>
    <w:p w14:paraId="604DAEC1" w14:textId="2CB8676F" w:rsidR="000238FA" w:rsidRPr="00AF4AA5" w:rsidRDefault="00A713EF" w:rsidP="00A713EF">
      <w:pPr>
        <w:rPr>
          <w:rFonts w:asciiTheme="majorHAnsi" w:hAnsiTheme="majorHAnsi"/>
          <w:sz w:val="22"/>
          <w:szCs w:val="22"/>
        </w:rPr>
      </w:pPr>
      <w:r w:rsidRPr="00AF4AA5">
        <w:rPr>
          <w:rFonts w:asciiTheme="majorHAnsi" w:hAnsiTheme="majorHAnsi"/>
          <w:b/>
          <w:sz w:val="22"/>
          <w:szCs w:val="22"/>
        </w:rPr>
        <w:t>Outcome b</w:t>
      </w:r>
      <w:r w:rsidR="002744B5" w:rsidRPr="00AF4AA5">
        <w:rPr>
          <w:rFonts w:asciiTheme="majorHAnsi" w:hAnsiTheme="majorHAnsi"/>
          <w:b/>
          <w:sz w:val="22"/>
          <w:szCs w:val="22"/>
        </w:rPr>
        <w:t xml:space="preserve">y UNGA </w:t>
      </w:r>
      <w:r w:rsidR="007F476A" w:rsidRPr="00AF4AA5">
        <w:rPr>
          <w:rFonts w:asciiTheme="majorHAnsi" w:hAnsiTheme="majorHAnsi"/>
          <w:b/>
          <w:sz w:val="22"/>
          <w:szCs w:val="22"/>
        </w:rPr>
        <w:t>in September</w:t>
      </w:r>
      <w:r w:rsidR="002744B5" w:rsidRPr="00AF4AA5">
        <w:rPr>
          <w:rFonts w:asciiTheme="majorHAnsi" w:hAnsiTheme="majorHAnsi"/>
          <w:b/>
          <w:sz w:val="22"/>
          <w:szCs w:val="22"/>
        </w:rPr>
        <w:t xml:space="preserve"> 2021 </w:t>
      </w:r>
      <w:r w:rsidR="002744B5" w:rsidRPr="00AF4AA5">
        <w:rPr>
          <w:rFonts w:asciiTheme="majorHAnsi" w:hAnsiTheme="majorHAnsi"/>
          <w:sz w:val="22"/>
          <w:szCs w:val="22"/>
        </w:rPr>
        <w:t>=</w:t>
      </w:r>
      <w:r w:rsidR="000B2E79" w:rsidRPr="00AF4AA5">
        <w:rPr>
          <w:rFonts w:asciiTheme="majorHAnsi" w:hAnsiTheme="majorHAnsi"/>
          <w:sz w:val="22"/>
          <w:szCs w:val="22"/>
        </w:rPr>
        <w:t xml:space="preserve"> </w:t>
      </w:r>
      <w:r w:rsidR="000238FA" w:rsidRPr="00AF4AA5">
        <w:rPr>
          <w:rFonts w:asciiTheme="majorHAnsi" w:hAnsiTheme="majorHAnsi"/>
          <w:sz w:val="22"/>
          <w:szCs w:val="22"/>
        </w:rPr>
        <w:t xml:space="preserve">Expansion in the number of supporting governments and organizations and </w:t>
      </w:r>
      <w:r w:rsidR="00A27FA4" w:rsidRPr="00AF4AA5">
        <w:rPr>
          <w:rFonts w:asciiTheme="majorHAnsi" w:hAnsiTheme="majorHAnsi"/>
          <w:sz w:val="22"/>
          <w:szCs w:val="22"/>
        </w:rPr>
        <w:t xml:space="preserve">of </w:t>
      </w:r>
      <w:r w:rsidR="000238FA" w:rsidRPr="00AF4AA5">
        <w:rPr>
          <w:rFonts w:asciiTheme="majorHAnsi" w:hAnsiTheme="majorHAnsi"/>
          <w:sz w:val="22"/>
          <w:szCs w:val="22"/>
        </w:rPr>
        <w:t>the concrete commitments for support (financial and in-kind); endorsement of IYRP Proposal by the UNGA</w:t>
      </w:r>
      <w:r w:rsidR="000B2E79" w:rsidRPr="00AF4AA5">
        <w:rPr>
          <w:rFonts w:asciiTheme="majorHAnsi" w:hAnsiTheme="majorHAnsi"/>
          <w:sz w:val="22"/>
          <w:szCs w:val="22"/>
        </w:rPr>
        <w:t>.</w:t>
      </w:r>
    </w:p>
    <w:p w14:paraId="75BEE96C" w14:textId="432B356C" w:rsidR="000238FA" w:rsidRPr="00AF4AA5" w:rsidRDefault="000238FA" w:rsidP="00AF4AA5">
      <w:pPr>
        <w:spacing w:before="60"/>
        <w:ind w:left="720"/>
        <w:rPr>
          <w:rFonts w:asciiTheme="majorHAnsi" w:hAnsiTheme="majorHAnsi"/>
          <w:sz w:val="22"/>
          <w:szCs w:val="22"/>
        </w:rPr>
      </w:pPr>
      <w:r w:rsidRPr="00AF4AA5">
        <w:rPr>
          <w:rFonts w:asciiTheme="majorHAnsi" w:hAnsiTheme="majorHAnsi"/>
          <w:sz w:val="22"/>
          <w:szCs w:val="22"/>
          <w:u w:val="single"/>
        </w:rPr>
        <w:t>Activities:</w:t>
      </w:r>
      <w:r w:rsidR="00ED70EB" w:rsidRPr="00AF4AA5">
        <w:rPr>
          <w:rFonts w:asciiTheme="majorHAnsi" w:hAnsiTheme="majorHAnsi"/>
          <w:sz w:val="22"/>
          <w:szCs w:val="22"/>
        </w:rPr>
        <w:t xml:space="preserve"> </w:t>
      </w:r>
      <w:r w:rsidR="00A713EF" w:rsidRPr="00AF4AA5">
        <w:rPr>
          <w:rFonts w:asciiTheme="majorHAnsi" w:hAnsiTheme="majorHAnsi"/>
          <w:sz w:val="22"/>
          <w:szCs w:val="22"/>
        </w:rPr>
        <w:t xml:space="preserve">Raising awareness of </w:t>
      </w:r>
      <w:r w:rsidR="00A125FA" w:rsidRPr="00AF4AA5">
        <w:rPr>
          <w:rFonts w:asciiTheme="majorHAnsi" w:hAnsiTheme="majorHAnsi"/>
          <w:sz w:val="22"/>
          <w:szCs w:val="22"/>
        </w:rPr>
        <w:t xml:space="preserve">governmental </w:t>
      </w:r>
      <w:r w:rsidR="00A713EF" w:rsidRPr="00AF4AA5">
        <w:rPr>
          <w:rFonts w:asciiTheme="majorHAnsi" w:hAnsiTheme="majorHAnsi"/>
          <w:sz w:val="22"/>
          <w:szCs w:val="22"/>
        </w:rPr>
        <w:t xml:space="preserve">delegates </w:t>
      </w:r>
      <w:r w:rsidRPr="00AF4AA5">
        <w:rPr>
          <w:rFonts w:asciiTheme="majorHAnsi" w:hAnsiTheme="majorHAnsi"/>
          <w:sz w:val="22"/>
          <w:szCs w:val="22"/>
        </w:rPr>
        <w:t xml:space="preserve">and </w:t>
      </w:r>
      <w:r w:rsidR="00A125FA" w:rsidRPr="00AF4AA5">
        <w:rPr>
          <w:rFonts w:asciiTheme="majorHAnsi" w:hAnsiTheme="majorHAnsi"/>
          <w:sz w:val="22"/>
          <w:szCs w:val="22"/>
        </w:rPr>
        <w:t xml:space="preserve">delegates of </w:t>
      </w:r>
      <w:r w:rsidRPr="00AF4AA5">
        <w:rPr>
          <w:rFonts w:asciiTheme="majorHAnsi" w:hAnsiTheme="majorHAnsi"/>
          <w:sz w:val="22"/>
          <w:szCs w:val="22"/>
        </w:rPr>
        <w:t>regional bodies</w:t>
      </w:r>
      <w:r w:rsidR="00A125FA" w:rsidRPr="00AF4AA5">
        <w:rPr>
          <w:rFonts w:asciiTheme="majorHAnsi" w:hAnsiTheme="majorHAnsi"/>
          <w:sz w:val="22"/>
          <w:szCs w:val="22"/>
        </w:rPr>
        <w:t xml:space="preserve"> represented at the UNGA</w:t>
      </w:r>
      <w:r w:rsidRPr="00AF4AA5">
        <w:rPr>
          <w:rFonts w:asciiTheme="majorHAnsi" w:hAnsiTheme="majorHAnsi"/>
          <w:sz w:val="22"/>
          <w:szCs w:val="22"/>
        </w:rPr>
        <w:t>; promotion and communications activities</w:t>
      </w:r>
      <w:r w:rsidR="00A125FA" w:rsidRPr="00AF4AA5">
        <w:rPr>
          <w:rFonts w:asciiTheme="majorHAnsi" w:hAnsiTheme="majorHAnsi"/>
          <w:sz w:val="22"/>
          <w:szCs w:val="22"/>
        </w:rPr>
        <w:t xml:space="preserve"> among non-governmental organizations</w:t>
      </w:r>
      <w:r w:rsidRPr="00AF4AA5">
        <w:rPr>
          <w:rFonts w:asciiTheme="majorHAnsi" w:hAnsiTheme="majorHAnsi"/>
          <w:sz w:val="22"/>
          <w:szCs w:val="22"/>
        </w:rPr>
        <w:t>; developing and conducting an online campaign prior to the</w:t>
      </w:r>
      <w:r w:rsidR="00ED70EB" w:rsidRPr="00AF4AA5">
        <w:rPr>
          <w:rFonts w:asciiTheme="majorHAnsi" w:hAnsiTheme="majorHAnsi"/>
          <w:sz w:val="22"/>
          <w:szCs w:val="22"/>
        </w:rPr>
        <w:t xml:space="preserve"> UNGA</w:t>
      </w:r>
      <w:r w:rsidRPr="00AF4AA5">
        <w:rPr>
          <w:rFonts w:asciiTheme="majorHAnsi" w:hAnsiTheme="majorHAnsi"/>
          <w:sz w:val="22"/>
          <w:szCs w:val="22"/>
        </w:rPr>
        <w:t xml:space="preserve">; participating in and/or organizing (an) awareness event(s) in </w:t>
      </w:r>
      <w:r w:rsidR="009E25B1" w:rsidRPr="00AF4AA5">
        <w:rPr>
          <w:rFonts w:asciiTheme="majorHAnsi" w:hAnsiTheme="majorHAnsi"/>
          <w:sz w:val="22"/>
          <w:szCs w:val="22"/>
        </w:rPr>
        <w:t xml:space="preserve">New York (such as side events, seminars for delegates, exhibits, </w:t>
      </w:r>
      <w:r w:rsidR="00ED70EB" w:rsidRPr="00AF4AA5">
        <w:rPr>
          <w:rFonts w:asciiTheme="majorHAnsi" w:hAnsiTheme="majorHAnsi"/>
          <w:sz w:val="22"/>
          <w:szCs w:val="22"/>
        </w:rPr>
        <w:t>film</w:t>
      </w:r>
      <w:r w:rsidR="009E25B1" w:rsidRPr="00AF4AA5">
        <w:rPr>
          <w:rFonts w:asciiTheme="majorHAnsi" w:hAnsiTheme="majorHAnsi"/>
          <w:sz w:val="22"/>
          <w:szCs w:val="22"/>
        </w:rPr>
        <w:t xml:space="preserve"> screenings, etc.) </w:t>
      </w:r>
      <w:r w:rsidR="00ED70EB" w:rsidRPr="00AF4AA5">
        <w:rPr>
          <w:rFonts w:asciiTheme="majorHAnsi" w:hAnsiTheme="majorHAnsi"/>
          <w:sz w:val="22"/>
          <w:szCs w:val="22"/>
        </w:rPr>
        <w:t>and</w:t>
      </w:r>
      <w:r w:rsidR="009E25B1" w:rsidRPr="00AF4AA5">
        <w:rPr>
          <w:rFonts w:asciiTheme="majorHAnsi" w:hAnsiTheme="majorHAnsi"/>
          <w:sz w:val="22"/>
          <w:szCs w:val="22"/>
        </w:rPr>
        <w:t xml:space="preserve"> allocating </w:t>
      </w:r>
      <w:r w:rsidR="00A27FA4" w:rsidRPr="00AF4AA5">
        <w:rPr>
          <w:rFonts w:asciiTheme="majorHAnsi" w:hAnsiTheme="majorHAnsi"/>
          <w:sz w:val="22"/>
          <w:szCs w:val="22"/>
        </w:rPr>
        <w:t>resources</w:t>
      </w:r>
      <w:r w:rsidR="009E25B1" w:rsidRPr="00AF4AA5">
        <w:rPr>
          <w:rFonts w:asciiTheme="majorHAnsi" w:hAnsiTheme="majorHAnsi"/>
          <w:sz w:val="22"/>
          <w:szCs w:val="22"/>
        </w:rPr>
        <w:t xml:space="preserve"> for this purpose, if physical meetings are held. </w:t>
      </w:r>
    </w:p>
    <w:p w14:paraId="2BD6CD4C" w14:textId="77777777" w:rsidR="002744B5" w:rsidRPr="00AF4AA5" w:rsidRDefault="002744B5" w:rsidP="00C7404A">
      <w:pPr>
        <w:rPr>
          <w:rFonts w:asciiTheme="majorHAnsi" w:hAnsiTheme="majorHAnsi"/>
          <w:sz w:val="22"/>
          <w:szCs w:val="22"/>
        </w:rPr>
      </w:pPr>
    </w:p>
    <w:p w14:paraId="1EECA152" w14:textId="678099CA" w:rsidR="00AF4AA5" w:rsidRDefault="00A125FA" w:rsidP="002D0F53">
      <w:pPr>
        <w:rPr>
          <w:rFonts w:asciiTheme="majorHAnsi" w:hAnsiTheme="majorHAnsi"/>
          <w:sz w:val="22"/>
          <w:szCs w:val="22"/>
        </w:rPr>
      </w:pPr>
      <w:r w:rsidRPr="00AF4AA5">
        <w:rPr>
          <w:rFonts w:asciiTheme="majorHAnsi" w:hAnsiTheme="majorHAnsi"/>
          <w:b/>
          <w:sz w:val="22"/>
          <w:szCs w:val="22"/>
        </w:rPr>
        <w:t>Outcome by</w:t>
      </w:r>
      <w:r w:rsidR="00C029E9" w:rsidRPr="00AF4AA5">
        <w:rPr>
          <w:rFonts w:asciiTheme="majorHAnsi" w:hAnsiTheme="majorHAnsi"/>
          <w:b/>
          <w:sz w:val="22"/>
          <w:szCs w:val="22"/>
        </w:rPr>
        <w:t xml:space="preserve"> </w:t>
      </w:r>
      <w:r w:rsidR="007F476A" w:rsidRPr="00AF4AA5">
        <w:rPr>
          <w:rFonts w:asciiTheme="majorHAnsi" w:hAnsiTheme="majorHAnsi"/>
          <w:b/>
          <w:sz w:val="22"/>
          <w:szCs w:val="22"/>
        </w:rPr>
        <w:t xml:space="preserve">the </w:t>
      </w:r>
      <w:r w:rsidR="00C029E9" w:rsidRPr="00AF4AA5">
        <w:rPr>
          <w:rFonts w:asciiTheme="majorHAnsi" w:hAnsiTheme="majorHAnsi"/>
          <w:b/>
          <w:sz w:val="22"/>
          <w:szCs w:val="22"/>
        </w:rPr>
        <w:t xml:space="preserve">Joint Congress </w:t>
      </w:r>
      <w:r w:rsidR="007F476A" w:rsidRPr="00AF4AA5">
        <w:rPr>
          <w:rFonts w:asciiTheme="majorHAnsi" w:hAnsiTheme="majorHAnsi"/>
          <w:b/>
          <w:sz w:val="22"/>
          <w:szCs w:val="22"/>
        </w:rPr>
        <w:t xml:space="preserve">in </w:t>
      </w:r>
      <w:r w:rsidR="00C029E9" w:rsidRPr="00AF4AA5">
        <w:rPr>
          <w:rFonts w:asciiTheme="majorHAnsi" w:hAnsiTheme="majorHAnsi"/>
          <w:b/>
          <w:sz w:val="22"/>
          <w:szCs w:val="22"/>
        </w:rPr>
        <w:t>October 2021</w:t>
      </w:r>
      <w:r w:rsidR="00C029E9" w:rsidRPr="00AF4AA5">
        <w:rPr>
          <w:rFonts w:asciiTheme="majorHAnsi" w:hAnsiTheme="majorHAnsi"/>
          <w:sz w:val="22"/>
          <w:szCs w:val="22"/>
        </w:rPr>
        <w:t xml:space="preserve"> = </w:t>
      </w:r>
      <w:r w:rsidR="00AF4AA5">
        <w:rPr>
          <w:rFonts w:asciiTheme="majorHAnsi" w:hAnsiTheme="majorHAnsi"/>
          <w:sz w:val="22"/>
          <w:szCs w:val="22"/>
        </w:rPr>
        <w:t>Plans for regional activities</w:t>
      </w:r>
    </w:p>
    <w:p w14:paraId="78E25F72" w14:textId="46AA62F9" w:rsidR="00C029E9" w:rsidRPr="00AF4AA5" w:rsidRDefault="00AF4AA5" w:rsidP="00AF4AA5">
      <w:pPr>
        <w:spacing w:before="60"/>
        <w:ind w:left="720"/>
        <w:rPr>
          <w:rFonts w:asciiTheme="majorHAnsi" w:hAnsiTheme="majorHAnsi"/>
          <w:sz w:val="22"/>
          <w:szCs w:val="22"/>
        </w:rPr>
      </w:pPr>
      <w:r w:rsidRPr="00AF4AA5">
        <w:rPr>
          <w:rFonts w:asciiTheme="majorHAnsi" w:hAnsiTheme="majorHAnsi"/>
          <w:sz w:val="22"/>
          <w:szCs w:val="22"/>
          <w:u w:val="single"/>
        </w:rPr>
        <w:t>Activities:</w:t>
      </w:r>
      <w:r>
        <w:rPr>
          <w:rFonts w:asciiTheme="majorHAnsi" w:hAnsiTheme="majorHAnsi"/>
          <w:sz w:val="22"/>
          <w:szCs w:val="22"/>
        </w:rPr>
        <w:t xml:space="preserve"> </w:t>
      </w:r>
      <w:r w:rsidR="001524E6" w:rsidRPr="00AF4AA5">
        <w:rPr>
          <w:rFonts w:asciiTheme="majorHAnsi" w:hAnsiTheme="majorHAnsi"/>
          <w:sz w:val="22"/>
          <w:szCs w:val="22"/>
        </w:rPr>
        <w:t>Prepare d</w:t>
      </w:r>
      <w:r w:rsidR="00C029E9" w:rsidRPr="00AF4AA5">
        <w:rPr>
          <w:rFonts w:asciiTheme="majorHAnsi" w:hAnsiTheme="majorHAnsi"/>
          <w:sz w:val="22"/>
          <w:szCs w:val="22"/>
        </w:rPr>
        <w:t xml:space="preserve">raft IYRP regional action plans, </w:t>
      </w:r>
      <w:r w:rsidR="00A125FA" w:rsidRPr="00AF4AA5">
        <w:rPr>
          <w:rFonts w:asciiTheme="majorHAnsi" w:hAnsiTheme="majorHAnsi"/>
          <w:sz w:val="22"/>
          <w:szCs w:val="22"/>
        </w:rPr>
        <w:t>to</w:t>
      </w:r>
      <w:r w:rsidR="00C029E9" w:rsidRPr="00AF4AA5">
        <w:rPr>
          <w:rFonts w:asciiTheme="majorHAnsi" w:hAnsiTheme="majorHAnsi"/>
          <w:sz w:val="22"/>
          <w:szCs w:val="22"/>
        </w:rPr>
        <w:t xml:space="preserve"> be presented at the Congress for discussion of these plans; support Congress resolutions. The Congress Secretariat and delegates will be kept appraised of the work of the RISG</w:t>
      </w:r>
      <w:r w:rsidR="00C8694B" w:rsidRPr="00AF4AA5">
        <w:rPr>
          <w:rFonts w:asciiTheme="majorHAnsi" w:hAnsiTheme="majorHAnsi"/>
          <w:sz w:val="22"/>
          <w:szCs w:val="22"/>
        </w:rPr>
        <w:t>s</w:t>
      </w:r>
      <w:r w:rsidR="00C029E9" w:rsidRPr="00AF4AA5">
        <w:rPr>
          <w:rFonts w:asciiTheme="majorHAnsi" w:hAnsiTheme="majorHAnsi"/>
          <w:sz w:val="22"/>
          <w:szCs w:val="22"/>
        </w:rPr>
        <w:t xml:space="preserve"> through regular updates to </w:t>
      </w:r>
      <w:r w:rsidR="00C8694B" w:rsidRPr="00AF4AA5">
        <w:rPr>
          <w:rFonts w:asciiTheme="majorHAnsi" w:hAnsiTheme="majorHAnsi"/>
          <w:sz w:val="22"/>
          <w:szCs w:val="22"/>
        </w:rPr>
        <w:t>the Congress</w:t>
      </w:r>
      <w:r w:rsidR="00C029E9" w:rsidRPr="00AF4AA5">
        <w:rPr>
          <w:rFonts w:asciiTheme="majorHAnsi" w:hAnsiTheme="majorHAnsi"/>
          <w:sz w:val="22"/>
          <w:szCs w:val="22"/>
        </w:rPr>
        <w:t xml:space="preserve"> website</w:t>
      </w:r>
      <w:r w:rsidR="00C8694B" w:rsidRPr="00AF4AA5">
        <w:rPr>
          <w:rFonts w:asciiTheme="majorHAnsi" w:hAnsiTheme="majorHAnsi"/>
          <w:sz w:val="22"/>
          <w:szCs w:val="22"/>
        </w:rPr>
        <w:t xml:space="preserve"> </w:t>
      </w:r>
      <w:r w:rsidR="008D3AD3" w:rsidRPr="00AF4AA5">
        <w:rPr>
          <w:rFonts w:asciiTheme="majorHAnsi" w:hAnsiTheme="majorHAnsi"/>
          <w:sz w:val="22"/>
          <w:szCs w:val="22"/>
        </w:rPr>
        <w:t>(</w:t>
      </w:r>
      <w:hyperlink r:id="rId8" w:history="1">
        <w:r w:rsidR="008D3AD3" w:rsidRPr="00AF4AA5">
          <w:rPr>
            <w:rStyle w:val="Hyperlink"/>
            <w:rFonts w:asciiTheme="majorHAnsi" w:hAnsiTheme="majorHAnsi"/>
            <w:sz w:val="22"/>
            <w:szCs w:val="22"/>
          </w:rPr>
          <w:t>http://2021kenya-igc-irc.rangelandcongress.org/</w:t>
        </w:r>
      </w:hyperlink>
      <w:r w:rsidR="008D3AD3" w:rsidRPr="00AF4AA5">
        <w:rPr>
          <w:rFonts w:asciiTheme="majorHAnsi" w:hAnsiTheme="majorHAnsi"/>
          <w:sz w:val="22"/>
          <w:szCs w:val="22"/>
        </w:rPr>
        <w:t xml:space="preserve">) </w:t>
      </w:r>
      <w:r w:rsidR="00C8694B" w:rsidRPr="00AF4AA5">
        <w:rPr>
          <w:rFonts w:asciiTheme="majorHAnsi" w:hAnsiTheme="majorHAnsi"/>
          <w:sz w:val="22"/>
          <w:szCs w:val="22"/>
        </w:rPr>
        <w:t>as well as to the IYRP Online Booth website</w:t>
      </w:r>
      <w:r w:rsidR="00EE43B1" w:rsidRPr="00AF4AA5">
        <w:rPr>
          <w:rFonts w:asciiTheme="majorHAnsi" w:hAnsiTheme="majorHAnsi"/>
          <w:sz w:val="22"/>
          <w:szCs w:val="22"/>
        </w:rPr>
        <w:t xml:space="preserve"> (</w:t>
      </w:r>
      <w:hyperlink r:id="rId9" w:history="1">
        <w:r w:rsidR="004C16CF" w:rsidRPr="00AF4AA5">
          <w:rPr>
            <w:rStyle w:val="Hyperlink"/>
            <w:rFonts w:asciiTheme="majorHAnsi" w:hAnsiTheme="majorHAnsi"/>
            <w:sz w:val="22"/>
            <w:szCs w:val="22"/>
          </w:rPr>
          <w:t>www.iyrp.info</w:t>
        </w:r>
      </w:hyperlink>
      <w:r w:rsidR="004C16CF" w:rsidRPr="00AF4AA5">
        <w:rPr>
          <w:rFonts w:asciiTheme="majorHAnsi" w:hAnsiTheme="majorHAnsi"/>
          <w:sz w:val="22"/>
          <w:szCs w:val="22"/>
        </w:rPr>
        <w:t>)</w:t>
      </w:r>
      <w:r w:rsidR="00C029E9" w:rsidRPr="00AF4AA5">
        <w:rPr>
          <w:rFonts w:asciiTheme="majorHAnsi" w:hAnsiTheme="majorHAnsi"/>
          <w:sz w:val="22"/>
          <w:szCs w:val="22"/>
        </w:rPr>
        <w:t xml:space="preserve">. </w:t>
      </w:r>
    </w:p>
    <w:p w14:paraId="3187C7D5" w14:textId="77777777" w:rsidR="00C7404A" w:rsidRPr="00AF4AA5" w:rsidRDefault="00C7404A" w:rsidP="00C7404A">
      <w:pPr>
        <w:rPr>
          <w:rFonts w:asciiTheme="majorHAnsi" w:hAnsiTheme="majorHAnsi"/>
          <w:sz w:val="22"/>
          <w:szCs w:val="22"/>
        </w:rPr>
      </w:pPr>
    </w:p>
    <w:p w14:paraId="4109F625" w14:textId="03DC0A2B" w:rsidR="00167F39" w:rsidRPr="00AF4AA5" w:rsidRDefault="00167F39" w:rsidP="00C7404A">
      <w:pPr>
        <w:rPr>
          <w:rFonts w:asciiTheme="majorHAnsi" w:hAnsiTheme="majorHAnsi"/>
          <w:b/>
          <w:sz w:val="22"/>
          <w:szCs w:val="22"/>
          <w:u w:val="single"/>
        </w:rPr>
      </w:pPr>
      <w:r w:rsidRPr="00AF4AA5">
        <w:rPr>
          <w:rFonts w:asciiTheme="majorHAnsi" w:hAnsiTheme="majorHAnsi"/>
          <w:b/>
          <w:sz w:val="22"/>
          <w:szCs w:val="22"/>
          <w:u w:val="single"/>
        </w:rPr>
        <w:t>Organization</w:t>
      </w:r>
      <w:r w:rsidR="00A125FA" w:rsidRPr="00AF4AA5">
        <w:rPr>
          <w:rFonts w:asciiTheme="majorHAnsi" w:hAnsiTheme="majorHAnsi"/>
          <w:b/>
          <w:sz w:val="22"/>
          <w:szCs w:val="22"/>
          <w:u w:val="single"/>
        </w:rPr>
        <w:t xml:space="preserve"> and terms of reference</w:t>
      </w:r>
    </w:p>
    <w:p w14:paraId="3CA4D75C" w14:textId="77777777" w:rsidR="001B29E2" w:rsidRPr="00AF4AA5" w:rsidRDefault="001B29E2" w:rsidP="00C7404A">
      <w:pPr>
        <w:rPr>
          <w:rFonts w:asciiTheme="majorHAnsi" w:hAnsiTheme="majorHAnsi"/>
          <w:sz w:val="22"/>
          <w:szCs w:val="22"/>
        </w:rPr>
      </w:pPr>
    </w:p>
    <w:p w14:paraId="21D5D9BD" w14:textId="02648C2E" w:rsidR="001B29E2" w:rsidRPr="00AF4AA5" w:rsidRDefault="001B29E2" w:rsidP="00C7404A">
      <w:pPr>
        <w:rPr>
          <w:rFonts w:asciiTheme="majorHAnsi" w:hAnsiTheme="majorHAnsi"/>
          <w:sz w:val="22"/>
          <w:szCs w:val="22"/>
        </w:rPr>
      </w:pPr>
      <w:r w:rsidRPr="00AF4AA5">
        <w:rPr>
          <w:rFonts w:asciiTheme="majorHAnsi" w:hAnsiTheme="majorHAnsi"/>
          <w:sz w:val="22"/>
          <w:szCs w:val="22"/>
        </w:rPr>
        <w:t>RISG</w:t>
      </w:r>
      <w:r w:rsidR="00A125FA" w:rsidRPr="00AF4AA5">
        <w:rPr>
          <w:rFonts w:asciiTheme="majorHAnsi" w:hAnsiTheme="majorHAnsi"/>
          <w:sz w:val="22"/>
          <w:szCs w:val="22"/>
        </w:rPr>
        <w:t xml:space="preserve">s </w:t>
      </w:r>
      <w:r w:rsidR="000B2E79" w:rsidRPr="00AF4AA5">
        <w:rPr>
          <w:rFonts w:asciiTheme="majorHAnsi" w:hAnsiTheme="majorHAnsi"/>
          <w:sz w:val="22"/>
          <w:szCs w:val="22"/>
        </w:rPr>
        <w:t>are being set up</w:t>
      </w:r>
      <w:r w:rsidR="00A125FA" w:rsidRPr="00AF4AA5">
        <w:rPr>
          <w:rFonts w:asciiTheme="majorHAnsi" w:hAnsiTheme="majorHAnsi"/>
          <w:sz w:val="22"/>
          <w:szCs w:val="22"/>
        </w:rPr>
        <w:t xml:space="preserve"> for the following regions</w:t>
      </w:r>
      <w:r w:rsidRPr="00AF4AA5">
        <w:rPr>
          <w:rFonts w:asciiTheme="majorHAnsi" w:hAnsiTheme="majorHAnsi"/>
          <w:sz w:val="22"/>
          <w:szCs w:val="22"/>
        </w:rPr>
        <w:t>:</w:t>
      </w:r>
    </w:p>
    <w:p w14:paraId="266D5002" w14:textId="75C0B07C" w:rsidR="00C7404A" w:rsidRPr="00AF4AA5" w:rsidRDefault="00C7404A" w:rsidP="001B29E2">
      <w:pPr>
        <w:pStyle w:val="ListParagraph"/>
        <w:numPr>
          <w:ilvl w:val="0"/>
          <w:numId w:val="10"/>
        </w:numPr>
        <w:spacing w:before="120"/>
        <w:rPr>
          <w:rFonts w:asciiTheme="majorHAnsi" w:hAnsiTheme="majorHAnsi"/>
          <w:sz w:val="22"/>
          <w:szCs w:val="22"/>
        </w:rPr>
      </w:pPr>
      <w:r w:rsidRPr="00AF4AA5">
        <w:rPr>
          <w:rFonts w:asciiTheme="majorHAnsi" w:hAnsiTheme="majorHAnsi"/>
          <w:sz w:val="22"/>
          <w:szCs w:val="22"/>
        </w:rPr>
        <w:t>East Asia</w:t>
      </w:r>
    </w:p>
    <w:p w14:paraId="4AA3257B" w14:textId="77777777" w:rsidR="00C7404A" w:rsidRPr="00AF4AA5" w:rsidRDefault="00C7404A" w:rsidP="001B29E2">
      <w:pPr>
        <w:pStyle w:val="ListParagraph"/>
        <w:numPr>
          <w:ilvl w:val="0"/>
          <w:numId w:val="10"/>
        </w:numPr>
        <w:rPr>
          <w:rFonts w:asciiTheme="majorHAnsi" w:hAnsiTheme="majorHAnsi"/>
          <w:sz w:val="22"/>
          <w:szCs w:val="22"/>
        </w:rPr>
      </w:pPr>
      <w:r w:rsidRPr="00AF4AA5">
        <w:rPr>
          <w:rFonts w:asciiTheme="majorHAnsi" w:hAnsiTheme="majorHAnsi"/>
          <w:sz w:val="22"/>
          <w:szCs w:val="22"/>
        </w:rPr>
        <w:t>Central Asia and Mongolia</w:t>
      </w:r>
    </w:p>
    <w:p w14:paraId="3286CA36" w14:textId="780838A1" w:rsidR="006717E5" w:rsidRPr="00AF4AA5" w:rsidRDefault="006717E5" w:rsidP="001B29E2">
      <w:pPr>
        <w:pStyle w:val="ListParagraph"/>
        <w:numPr>
          <w:ilvl w:val="0"/>
          <w:numId w:val="10"/>
        </w:numPr>
        <w:rPr>
          <w:rFonts w:asciiTheme="majorHAnsi" w:hAnsiTheme="majorHAnsi"/>
          <w:sz w:val="22"/>
          <w:szCs w:val="22"/>
        </w:rPr>
      </w:pPr>
      <w:r w:rsidRPr="00AF4AA5">
        <w:rPr>
          <w:rFonts w:asciiTheme="majorHAnsi" w:hAnsiTheme="majorHAnsi"/>
          <w:sz w:val="22"/>
          <w:szCs w:val="22"/>
        </w:rPr>
        <w:t>South Asia</w:t>
      </w:r>
    </w:p>
    <w:p w14:paraId="6FE1C7D5" w14:textId="44C21421" w:rsidR="00C7404A" w:rsidRPr="00AF4AA5" w:rsidRDefault="00A125FA" w:rsidP="001B29E2">
      <w:pPr>
        <w:pStyle w:val="ListParagraph"/>
        <w:numPr>
          <w:ilvl w:val="0"/>
          <w:numId w:val="10"/>
        </w:numPr>
        <w:rPr>
          <w:rFonts w:asciiTheme="majorHAnsi" w:hAnsiTheme="majorHAnsi"/>
          <w:sz w:val="22"/>
          <w:szCs w:val="22"/>
        </w:rPr>
      </w:pPr>
      <w:r w:rsidRPr="00AF4AA5">
        <w:rPr>
          <w:rFonts w:asciiTheme="majorHAnsi" w:hAnsiTheme="majorHAnsi"/>
          <w:sz w:val="22"/>
          <w:szCs w:val="22"/>
        </w:rPr>
        <w:t>Australasia</w:t>
      </w:r>
    </w:p>
    <w:p w14:paraId="43BC22A7" w14:textId="77777777" w:rsidR="00C7404A" w:rsidRPr="00AF4AA5" w:rsidRDefault="00C7404A" w:rsidP="001B29E2">
      <w:pPr>
        <w:pStyle w:val="ListParagraph"/>
        <w:numPr>
          <w:ilvl w:val="0"/>
          <w:numId w:val="10"/>
        </w:numPr>
        <w:rPr>
          <w:rFonts w:asciiTheme="majorHAnsi" w:hAnsiTheme="majorHAnsi"/>
          <w:sz w:val="22"/>
          <w:szCs w:val="22"/>
        </w:rPr>
      </w:pPr>
      <w:r w:rsidRPr="00AF4AA5">
        <w:rPr>
          <w:rFonts w:asciiTheme="majorHAnsi" w:hAnsiTheme="majorHAnsi"/>
          <w:sz w:val="22"/>
          <w:szCs w:val="22"/>
        </w:rPr>
        <w:t>North Africa and Middle East</w:t>
      </w:r>
    </w:p>
    <w:p w14:paraId="238A2647" w14:textId="21CFBFA6" w:rsidR="00C7404A" w:rsidRPr="00AF4AA5" w:rsidRDefault="00C7404A" w:rsidP="001B29E2">
      <w:pPr>
        <w:pStyle w:val="ListParagraph"/>
        <w:numPr>
          <w:ilvl w:val="0"/>
          <w:numId w:val="10"/>
        </w:numPr>
        <w:rPr>
          <w:rFonts w:asciiTheme="majorHAnsi" w:hAnsiTheme="majorHAnsi"/>
          <w:sz w:val="22"/>
          <w:szCs w:val="22"/>
        </w:rPr>
      </w:pPr>
      <w:r w:rsidRPr="00AF4AA5">
        <w:rPr>
          <w:rFonts w:asciiTheme="majorHAnsi" w:hAnsiTheme="majorHAnsi"/>
          <w:sz w:val="22"/>
          <w:szCs w:val="22"/>
        </w:rPr>
        <w:t>East</w:t>
      </w:r>
      <w:r w:rsidR="00333657" w:rsidRPr="00AF4AA5">
        <w:rPr>
          <w:rFonts w:asciiTheme="majorHAnsi" w:hAnsiTheme="majorHAnsi"/>
          <w:sz w:val="22"/>
          <w:szCs w:val="22"/>
        </w:rPr>
        <w:t>ern</w:t>
      </w:r>
      <w:r w:rsidRPr="00AF4AA5">
        <w:rPr>
          <w:rFonts w:asciiTheme="majorHAnsi" w:hAnsiTheme="majorHAnsi"/>
          <w:sz w:val="22"/>
          <w:szCs w:val="22"/>
        </w:rPr>
        <w:t xml:space="preserve"> and Southern Africa</w:t>
      </w:r>
    </w:p>
    <w:p w14:paraId="05EB41D2" w14:textId="77777777" w:rsidR="00C7404A" w:rsidRPr="00AF4AA5" w:rsidRDefault="00C7404A" w:rsidP="001B29E2">
      <w:pPr>
        <w:pStyle w:val="ListParagraph"/>
        <w:numPr>
          <w:ilvl w:val="0"/>
          <w:numId w:val="10"/>
        </w:numPr>
        <w:rPr>
          <w:rFonts w:asciiTheme="majorHAnsi" w:hAnsiTheme="majorHAnsi"/>
          <w:sz w:val="22"/>
          <w:szCs w:val="22"/>
        </w:rPr>
      </w:pPr>
      <w:r w:rsidRPr="00AF4AA5">
        <w:rPr>
          <w:rFonts w:asciiTheme="majorHAnsi" w:hAnsiTheme="majorHAnsi"/>
          <w:sz w:val="22"/>
          <w:szCs w:val="22"/>
        </w:rPr>
        <w:t>West and Central Africa</w:t>
      </w:r>
    </w:p>
    <w:p w14:paraId="648B0530" w14:textId="77777777" w:rsidR="00A125FA" w:rsidRPr="00AF4AA5" w:rsidRDefault="00C7404A" w:rsidP="001B29E2">
      <w:pPr>
        <w:pStyle w:val="ListParagraph"/>
        <w:numPr>
          <w:ilvl w:val="0"/>
          <w:numId w:val="10"/>
        </w:numPr>
        <w:rPr>
          <w:rFonts w:asciiTheme="majorHAnsi" w:hAnsiTheme="majorHAnsi"/>
          <w:sz w:val="22"/>
          <w:szCs w:val="22"/>
        </w:rPr>
      </w:pPr>
      <w:r w:rsidRPr="00AF4AA5">
        <w:rPr>
          <w:rFonts w:asciiTheme="majorHAnsi" w:hAnsiTheme="majorHAnsi"/>
          <w:sz w:val="22"/>
          <w:szCs w:val="22"/>
        </w:rPr>
        <w:t>Europe</w:t>
      </w:r>
      <w:r w:rsidR="006717E5" w:rsidRPr="00AF4AA5">
        <w:rPr>
          <w:rFonts w:asciiTheme="majorHAnsi" w:hAnsiTheme="majorHAnsi"/>
          <w:sz w:val="22"/>
          <w:szCs w:val="22"/>
        </w:rPr>
        <w:t xml:space="preserve"> </w:t>
      </w:r>
    </w:p>
    <w:p w14:paraId="2D48C877" w14:textId="18A9ADF3" w:rsidR="00C7404A" w:rsidRPr="00AF4AA5" w:rsidRDefault="00A125FA" w:rsidP="001B29E2">
      <w:pPr>
        <w:pStyle w:val="ListParagraph"/>
        <w:numPr>
          <w:ilvl w:val="0"/>
          <w:numId w:val="10"/>
        </w:numPr>
        <w:rPr>
          <w:rFonts w:asciiTheme="majorHAnsi" w:hAnsiTheme="majorHAnsi"/>
          <w:sz w:val="22"/>
          <w:szCs w:val="22"/>
        </w:rPr>
      </w:pPr>
      <w:r w:rsidRPr="00AF4AA5">
        <w:rPr>
          <w:rFonts w:asciiTheme="majorHAnsi" w:hAnsiTheme="majorHAnsi"/>
          <w:sz w:val="22"/>
          <w:szCs w:val="22"/>
        </w:rPr>
        <w:t>Arctic</w:t>
      </w:r>
    </w:p>
    <w:p w14:paraId="5C3F5964" w14:textId="14BE4087" w:rsidR="00C7404A" w:rsidRPr="00AF4AA5" w:rsidRDefault="00C7404A" w:rsidP="001B29E2">
      <w:pPr>
        <w:pStyle w:val="ListParagraph"/>
        <w:numPr>
          <w:ilvl w:val="0"/>
          <w:numId w:val="10"/>
        </w:numPr>
        <w:rPr>
          <w:rFonts w:asciiTheme="majorHAnsi" w:hAnsiTheme="majorHAnsi"/>
          <w:sz w:val="22"/>
          <w:szCs w:val="22"/>
          <w:lang w:val="es-ES"/>
        </w:rPr>
      </w:pPr>
      <w:r w:rsidRPr="00AF4AA5">
        <w:rPr>
          <w:rFonts w:asciiTheme="majorHAnsi" w:hAnsiTheme="majorHAnsi"/>
          <w:sz w:val="22"/>
          <w:szCs w:val="22"/>
          <w:lang w:val="es-ES"/>
        </w:rPr>
        <w:t xml:space="preserve">North </w:t>
      </w:r>
      <w:proofErr w:type="spellStart"/>
      <w:r w:rsidRPr="00AF4AA5">
        <w:rPr>
          <w:rFonts w:asciiTheme="majorHAnsi" w:hAnsiTheme="majorHAnsi"/>
          <w:sz w:val="22"/>
          <w:szCs w:val="22"/>
          <w:lang w:val="es-ES"/>
        </w:rPr>
        <w:t>America</w:t>
      </w:r>
      <w:proofErr w:type="spellEnd"/>
      <w:r w:rsidRPr="00AF4AA5">
        <w:rPr>
          <w:rFonts w:asciiTheme="majorHAnsi" w:hAnsiTheme="majorHAnsi"/>
          <w:sz w:val="22"/>
          <w:szCs w:val="22"/>
          <w:lang w:val="es-ES"/>
        </w:rPr>
        <w:t xml:space="preserve"> </w:t>
      </w:r>
      <w:r w:rsidR="006717E5" w:rsidRPr="00AF4AA5">
        <w:rPr>
          <w:rFonts w:asciiTheme="majorHAnsi" w:hAnsiTheme="majorHAnsi"/>
          <w:sz w:val="22"/>
          <w:szCs w:val="22"/>
          <w:lang w:val="es-ES"/>
        </w:rPr>
        <w:t>(</w:t>
      </w:r>
      <w:proofErr w:type="spellStart"/>
      <w:r w:rsidR="006717E5" w:rsidRPr="00AF4AA5">
        <w:rPr>
          <w:rFonts w:asciiTheme="majorHAnsi" w:hAnsiTheme="majorHAnsi"/>
          <w:sz w:val="22"/>
          <w:szCs w:val="22"/>
          <w:lang w:val="es-ES"/>
        </w:rPr>
        <w:t>Canada</w:t>
      </w:r>
      <w:proofErr w:type="spellEnd"/>
      <w:r w:rsidR="006717E5" w:rsidRPr="00AF4AA5">
        <w:rPr>
          <w:rFonts w:asciiTheme="majorHAnsi" w:hAnsiTheme="majorHAnsi"/>
          <w:sz w:val="22"/>
          <w:szCs w:val="22"/>
          <w:lang w:val="es-ES"/>
        </w:rPr>
        <w:t xml:space="preserve">, USA </w:t>
      </w:r>
      <w:r w:rsidRPr="00AF4AA5">
        <w:rPr>
          <w:rFonts w:asciiTheme="majorHAnsi" w:hAnsiTheme="majorHAnsi"/>
          <w:sz w:val="22"/>
          <w:szCs w:val="22"/>
          <w:lang w:val="es-ES"/>
        </w:rPr>
        <w:t xml:space="preserve">and </w:t>
      </w:r>
      <w:proofErr w:type="spellStart"/>
      <w:r w:rsidRPr="00AF4AA5">
        <w:rPr>
          <w:rFonts w:asciiTheme="majorHAnsi" w:hAnsiTheme="majorHAnsi"/>
          <w:sz w:val="22"/>
          <w:szCs w:val="22"/>
          <w:lang w:val="es-ES"/>
        </w:rPr>
        <w:t>Mexico</w:t>
      </w:r>
      <w:proofErr w:type="spellEnd"/>
      <w:r w:rsidR="006717E5" w:rsidRPr="00AF4AA5">
        <w:rPr>
          <w:rFonts w:asciiTheme="majorHAnsi" w:hAnsiTheme="majorHAnsi"/>
          <w:sz w:val="22"/>
          <w:szCs w:val="22"/>
          <w:lang w:val="es-ES"/>
        </w:rPr>
        <w:t>)</w:t>
      </w:r>
    </w:p>
    <w:p w14:paraId="05553B35" w14:textId="584D16F6" w:rsidR="00C7404A" w:rsidRPr="00AF4AA5" w:rsidRDefault="00E61555" w:rsidP="001B29E2">
      <w:pPr>
        <w:pStyle w:val="ListParagraph"/>
        <w:numPr>
          <w:ilvl w:val="0"/>
          <w:numId w:val="10"/>
        </w:numPr>
        <w:rPr>
          <w:rFonts w:asciiTheme="majorHAnsi" w:hAnsiTheme="majorHAnsi"/>
          <w:sz w:val="22"/>
          <w:szCs w:val="22"/>
        </w:rPr>
      </w:pPr>
      <w:r w:rsidRPr="00AF4AA5">
        <w:rPr>
          <w:rFonts w:asciiTheme="majorHAnsi" w:hAnsiTheme="majorHAnsi"/>
          <w:sz w:val="22"/>
          <w:szCs w:val="22"/>
        </w:rPr>
        <w:t>Latin America and the Caribbean</w:t>
      </w:r>
    </w:p>
    <w:p w14:paraId="232659FA" w14:textId="77777777" w:rsidR="00A125FA" w:rsidRPr="00AF4AA5" w:rsidRDefault="001524E6" w:rsidP="00AF4AA5">
      <w:pPr>
        <w:spacing w:before="120"/>
        <w:rPr>
          <w:rFonts w:asciiTheme="majorHAnsi" w:hAnsiTheme="majorHAnsi"/>
          <w:sz w:val="22"/>
          <w:szCs w:val="22"/>
        </w:rPr>
      </w:pPr>
      <w:r w:rsidRPr="00AF4AA5">
        <w:rPr>
          <w:rFonts w:asciiTheme="majorHAnsi" w:hAnsiTheme="majorHAnsi"/>
          <w:sz w:val="22"/>
          <w:szCs w:val="22"/>
        </w:rPr>
        <w:t xml:space="preserve">The </w:t>
      </w:r>
      <w:r w:rsidR="00CC06D6" w:rsidRPr="00AF4AA5">
        <w:rPr>
          <w:rFonts w:asciiTheme="majorHAnsi" w:hAnsiTheme="majorHAnsi"/>
          <w:sz w:val="22"/>
          <w:szCs w:val="22"/>
        </w:rPr>
        <w:t>ISG will initially convene these groups to launch their work</w:t>
      </w:r>
      <w:r w:rsidR="00C8694B" w:rsidRPr="00AF4AA5">
        <w:rPr>
          <w:rFonts w:asciiTheme="majorHAnsi" w:hAnsiTheme="majorHAnsi"/>
          <w:sz w:val="22"/>
          <w:szCs w:val="22"/>
        </w:rPr>
        <w:t>,</w:t>
      </w:r>
      <w:r w:rsidR="00CC06D6" w:rsidRPr="00AF4AA5">
        <w:rPr>
          <w:rFonts w:asciiTheme="majorHAnsi" w:hAnsiTheme="majorHAnsi"/>
          <w:sz w:val="22"/>
          <w:szCs w:val="22"/>
        </w:rPr>
        <w:t xml:space="preserve"> </w:t>
      </w:r>
      <w:r w:rsidRPr="00AF4AA5">
        <w:rPr>
          <w:rFonts w:asciiTheme="majorHAnsi" w:hAnsiTheme="majorHAnsi"/>
          <w:sz w:val="22"/>
          <w:szCs w:val="22"/>
        </w:rPr>
        <w:t xml:space="preserve">but </w:t>
      </w:r>
      <w:r w:rsidR="00CC06D6" w:rsidRPr="00AF4AA5">
        <w:rPr>
          <w:rFonts w:asciiTheme="majorHAnsi" w:hAnsiTheme="majorHAnsi"/>
          <w:sz w:val="22"/>
          <w:szCs w:val="22"/>
        </w:rPr>
        <w:t xml:space="preserve">the RISG members will elect their own chairs and communication teams, and decide on their own strategies and internal deadlines. </w:t>
      </w:r>
      <w:r w:rsidR="00BF5C2A" w:rsidRPr="00AF4AA5">
        <w:rPr>
          <w:rFonts w:asciiTheme="majorHAnsi" w:hAnsiTheme="majorHAnsi"/>
          <w:sz w:val="22"/>
          <w:szCs w:val="22"/>
        </w:rPr>
        <w:t>RISGs can also decide to regroup or change their membership</w:t>
      </w:r>
      <w:r w:rsidR="00A13CA6" w:rsidRPr="00AF4AA5">
        <w:rPr>
          <w:rFonts w:asciiTheme="majorHAnsi" w:hAnsiTheme="majorHAnsi"/>
          <w:sz w:val="22"/>
          <w:szCs w:val="22"/>
        </w:rPr>
        <w:t xml:space="preserve"> in consultation with </w:t>
      </w:r>
      <w:r w:rsidR="00ED70EB" w:rsidRPr="00AF4AA5">
        <w:rPr>
          <w:rFonts w:asciiTheme="majorHAnsi" w:hAnsiTheme="majorHAnsi"/>
          <w:sz w:val="22"/>
          <w:szCs w:val="22"/>
        </w:rPr>
        <w:t xml:space="preserve">the </w:t>
      </w:r>
      <w:r w:rsidR="00A13CA6" w:rsidRPr="00AF4AA5">
        <w:rPr>
          <w:rFonts w:asciiTheme="majorHAnsi" w:hAnsiTheme="majorHAnsi"/>
          <w:sz w:val="22"/>
          <w:szCs w:val="22"/>
        </w:rPr>
        <w:t>ISG</w:t>
      </w:r>
      <w:r w:rsidR="00BF5C2A" w:rsidRPr="00AF4AA5">
        <w:rPr>
          <w:rFonts w:asciiTheme="majorHAnsi" w:hAnsiTheme="majorHAnsi"/>
          <w:sz w:val="22"/>
          <w:szCs w:val="22"/>
        </w:rPr>
        <w:t xml:space="preserve">. </w:t>
      </w:r>
    </w:p>
    <w:p w14:paraId="41C2713A" w14:textId="77777777" w:rsidR="00A125FA" w:rsidRPr="00AF4AA5" w:rsidRDefault="00A125FA">
      <w:pPr>
        <w:rPr>
          <w:rFonts w:asciiTheme="majorHAnsi" w:hAnsiTheme="majorHAnsi"/>
          <w:sz w:val="22"/>
          <w:szCs w:val="22"/>
        </w:rPr>
      </w:pPr>
    </w:p>
    <w:p w14:paraId="6009CE6E" w14:textId="2908C8D1" w:rsidR="000B2E79" w:rsidRPr="00AF4AA5" w:rsidRDefault="000B2E79" w:rsidP="00524EB8">
      <w:pPr>
        <w:rPr>
          <w:rFonts w:asciiTheme="majorHAnsi" w:hAnsiTheme="majorHAnsi"/>
          <w:sz w:val="22"/>
          <w:szCs w:val="22"/>
        </w:rPr>
      </w:pPr>
      <w:r w:rsidRPr="00AF4AA5">
        <w:rPr>
          <w:rFonts w:asciiTheme="majorHAnsi" w:hAnsiTheme="majorHAnsi"/>
          <w:sz w:val="22"/>
          <w:szCs w:val="22"/>
          <w:u w:val="single"/>
        </w:rPr>
        <w:t>Terms of reference suggested for t</w:t>
      </w:r>
      <w:r w:rsidR="00A125FA" w:rsidRPr="00AF4AA5">
        <w:rPr>
          <w:rFonts w:asciiTheme="majorHAnsi" w:hAnsiTheme="majorHAnsi"/>
          <w:sz w:val="22"/>
          <w:szCs w:val="22"/>
          <w:u w:val="single"/>
        </w:rPr>
        <w:t xml:space="preserve">he Chair </w:t>
      </w:r>
      <w:r w:rsidRPr="00AF4AA5">
        <w:rPr>
          <w:rFonts w:asciiTheme="majorHAnsi" w:hAnsiTheme="majorHAnsi"/>
          <w:sz w:val="22"/>
          <w:szCs w:val="22"/>
          <w:u w:val="single"/>
        </w:rPr>
        <w:t>and/</w:t>
      </w:r>
      <w:r w:rsidR="008D3AD3" w:rsidRPr="00AF4AA5">
        <w:rPr>
          <w:rFonts w:asciiTheme="majorHAnsi" w:hAnsiTheme="majorHAnsi"/>
          <w:sz w:val="22"/>
          <w:szCs w:val="22"/>
          <w:u w:val="single"/>
        </w:rPr>
        <w:t xml:space="preserve">or Co-Chairs </w:t>
      </w:r>
      <w:r w:rsidR="00A125FA" w:rsidRPr="00AF4AA5">
        <w:rPr>
          <w:rFonts w:asciiTheme="majorHAnsi" w:hAnsiTheme="majorHAnsi"/>
          <w:sz w:val="22"/>
          <w:szCs w:val="22"/>
          <w:u w:val="single"/>
        </w:rPr>
        <w:t xml:space="preserve">of </w:t>
      </w:r>
      <w:r w:rsidR="008D3AD3" w:rsidRPr="00AF4AA5">
        <w:rPr>
          <w:rFonts w:asciiTheme="majorHAnsi" w:hAnsiTheme="majorHAnsi"/>
          <w:sz w:val="22"/>
          <w:szCs w:val="22"/>
          <w:u w:val="single"/>
        </w:rPr>
        <w:t xml:space="preserve">each </w:t>
      </w:r>
      <w:r w:rsidR="00A125FA" w:rsidRPr="00AF4AA5">
        <w:rPr>
          <w:rFonts w:asciiTheme="majorHAnsi" w:hAnsiTheme="majorHAnsi"/>
          <w:sz w:val="22"/>
          <w:szCs w:val="22"/>
          <w:u w:val="single"/>
        </w:rPr>
        <w:t>RISG</w:t>
      </w:r>
      <w:r w:rsidRPr="00AF4AA5">
        <w:rPr>
          <w:rFonts w:asciiTheme="majorHAnsi" w:hAnsiTheme="majorHAnsi"/>
          <w:sz w:val="22"/>
          <w:szCs w:val="22"/>
        </w:rPr>
        <w:t>:</w:t>
      </w:r>
    </w:p>
    <w:p w14:paraId="6F28914B" w14:textId="76622E6B" w:rsidR="000B2E79" w:rsidRPr="00AF4AA5" w:rsidRDefault="000B2E79" w:rsidP="00AF4AA5">
      <w:pPr>
        <w:spacing w:before="120"/>
        <w:rPr>
          <w:rFonts w:asciiTheme="majorHAnsi" w:hAnsiTheme="majorHAnsi"/>
          <w:sz w:val="22"/>
          <w:szCs w:val="22"/>
        </w:rPr>
      </w:pPr>
      <w:r w:rsidRPr="00AF4AA5">
        <w:rPr>
          <w:rFonts w:asciiTheme="majorHAnsi" w:hAnsiTheme="majorHAnsi"/>
          <w:sz w:val="22"/>
          <w:szCs w:val="22"/>
        </w:rPr>
        <w:t xml:space="preserve">The Chair/Co-chairs </w:t>
      </w:r>
      <w:r w:rsidR="00A125FA" w:rsidRPr="00AF4AA5">
        <w:rPr>
          <w:rFonts w:asciiTheme="majorHAnsi" w:hAnsiTheme="majorHAnsi"/>
          <w:sz w:val="22"/>
          <w:szCs w:val="22"/>
        </w:rPr>
        <w:t>will convene the groups as needed, facilitate strat</w:t>
      </w:r>
      <w:r w:rsidR="00524EB8" w:rsidRPr="00AF4AA5">
        <w:rPr>
          <w:rFonts w:asciiTheme="majorHAnsi" w:hAnsiTheme="majorHAnsi"/>
          <w:sz w:val="22"/>
          <w:szCs w:val="22"/>
        </w:rPr>
        <w:t xml:space="preserve">egic and tactical discussions, </w:t>
      </w:r>
      <w:r w:rsidR="00A125FA" w:rsidRPr="00AF4AA5">
        <w:rPr>
          <w:rFonts w:asciiTheme="majorHAnsi" w:hAnsiTheme="majorHAnsi"/>
          <w:sz w:val="22"/>
          <w:szCs w:val="22"/>
        </w:rPr>
        <w:t xml:space="preserve">manage activities and seek volunteers for tasks, identify and/or raise funds when necessary, monitor progress, </w:t>
      </w:r>
      <w:r w:rsidR="008D3AD3" w:rsidRPr="00AF4AA5">
        <w:rPr>
          <w:rFonts w:asciiTheme="majorHAnsi" w:hAnsiTheme="majorHAnsi"/>
          <w:sz w:val="22"/>
          <w:szCs w:val="22"/>
        </w:rPr>
        <w:t>and</w:t>
      </w:r>
      <w:r w:rsidR="007868F3" w:rsidRPr="00AF4AA5">
        <w:rPr>
          <w:rFonts w:asciiTheme="majorHAnsi" w:hAnsiTheme="majorHAnsi"/>
          <w:sz w:val="22"/>
          <w:szCs w:val="22"/>
        </w:rPr>
        <w:t xml:space="preserve"> </w:t>
      </w:r>
      <w:r w:rsidR="00A125FA" w:rsidRPr="00AF4AA5">
        <w:rPr>
          <w:rFonts w:asciiTheme="majorHAnsi" w:hAnsiTheme="majorHAnsi"/>
          <w:sz w:val="22"/>
          <w:szCs w:val="22"/>
        </w:rPr>
        <w:t xml:space="preserve">ensure that minutes and conclusions are recorded and shared with ISG. Members will reach out to their networks to gather more support and carry out other activities. </w:t>
      </w:r>
    </w:p>
    <w:p w14:paraId="730F6479" w14:textId="77777777" w:rsidR="000B2E79" w:rsidRPr="00AF4AA5" w:rsidRDefault="000B2E79" w:rsidP="00524EB8">
      <w:pPr>
        <w:rPr>
          <w:rFonts w:asciiTheme="majorHAnsi" w:hAnsiTheme="majorHAnsi"/>
          <w:sz w:val="22"/>
          <w:szCs w:val="22"/>
          <w:highlight w:val="yellow"/>
        </w:rPr>
      </w:pPr>
    </w:p>
    <w:p w14:paraId="308E65C1" w14:textId="44234E35" w:rsidR="000B2E79" w:rsidRPr="00AF4AA5" w:rsidRDefault="000B2E79" w:rsidP="00524EB8">
      <w:pPr>
        <w:rPr>
          <w:rFonts w:asciiTheme="majorHAnsi" w:hAnsiTheme="majorHAnsi"/>
          <w:sz w:val="22"/>
          <w:szCs w:val="22"/>
          <w:u w:val="single"/>
        </w:rPr>
      </w:pPr>
      <w:r w:rsidRPr="00AF4AA5">
        <w:rPr>
          <w:rFonts w:asciiTheme="majorHAnsi" w:hAnsiTheme="majorHAnsi"/>
          <w:sz w:val="22"/>
          <w:szCs w:val="22"/>
          <w:u w:val="single"/>
        </w:rPr>
        <w:t>Terms of reference suggested for Communications Teams</w:t>
      </w:r>
      <w:r w:rsidR="00AF4AA5">
        <w:rPr>
          <w:rFonts w:asciiTheme="majorHAnsi" w:hAnsiTheme="majorHAnsi"/>
          <w:sz w:val="22"/>
          <w:szCs w:val="22"/>
          <w:u w:val="single"/>
        </w:rPr>
        <w:t xml:space="preserve"> of each RISG</w:t>
      </w:r>
      <w:r w:rsidRPr="00AF4AA5">
        <w:rPr>
          <w:rFonts w:asciiTheme="majorHAnsi" w:hAnsiTheme="majorHAnsi"/>
          <w:sz w:val="22"/>
          <w:szCs w:val="22"/>
          <w:u w:val="single"/>
        </w:rPr>
        <w:t>:</w:t>
      </w:r>
    </w:p>
    <w:p w14:paraId="6E121B50" w14:textId="77777777" w:rsidR="00AF4AA5" w:rsidRDefault="000B2E79" w:rsidP="00AF4AA5">
      <w:pPr>
        <w:spacing w:before="120"/>
        <w:rPr>
          <w:rFonts w:asciiTheme="majorHAnsi" w:hAnsiTheme="majorHAnsi"/>
          <w:sz w:val="22"/>
          <w:szCs w:val="22"/>
        </w:rPr>
      </w:pPr>
      <w:r w:rsidRPr="00AF4AA5">
        <w:rPr>
          <w:rFonts w:asciiTheme="majorHAnsi" w:hAnsiTheme="majorHAnsi"/>
          <w:sz w:val="22"/>
          <w:szCs w:val="22"/>
        </w:rPr>
        <w:t xml:space="preserve">There will be one Global Communications Team, and </w:t>
      </w:r>
      <w:r w:rsidR="00AF4AA5">
        <w:rPr>
          <w:rFonts w:asciiTheme="majorHAnsi" w:hAnsiTheme="majorHAnsi"/>
          <w:sz w:val="22"/>
          <w:szCs w:val="22"/>
        </w:rPr>
        <w:t xml:space="preserve">a Communication Team in each </w:t>
      </w:r>
      <w:r w:rsidRPr="00AF4AA5">
        <w:rPr>
          <w:rFonts w:asciiTheme="majorHAnsi" w:hAnsiTheme="majorHAnsi"/>
          <w:sz w:val="22"/>
          <w:szCs w:val="22"/>
        </w:rPr>
        <w:t xml:space="preserve">RISG. </w:t>
      </w:r>
    </w:p>
    <w:p w14:paraId="45DF93A5" w14:textId="47AECD63" w:rsidR="00524EB8" w:rsidRPr="00AF4AA5" w:rsidRDefault="00524EB8" w:rsidP="00AF4AA5">
      <w:pPr>
        <w:spacing w:before="120"/>
        <w:rPr>
          <w:rFonts w:asciiTheme="majorHAnsi" w:hAnsiTheme="majorHAnsi"/>
          <w:sz w:val="22"/>
          <w:szCs w:val="22"/>
        </w:rPr>
      </w:pPr>
      <w:r w:rsidRPr="00AF4AA5">
        <w:rPr>
          <w:rFonts w:asciiTheme="majorHAnsi" w:hAnsiTheme="majorHAnsi"/>
          <w:sz w:val="22"/>
          <w:szCs w:val="22"/>
        </w:rPr>
        <w:t xml:space="preserve">The RISGs will elect </w:t>
      </w:r>
      <w:r w:rsidR="00471E01" w:rsidRPr="00AF4AA5">
        <w:rPr>
          <w:rFonts w:asciiTheme="majorHAnsi" w:hAnsiTheme="majorHAnsi"/>
          <w:sz w:val="22"/>
          <w:szCs w:val="22"/>
        </w:rPr>
        <w:t xml:space="preserve">at least </w:t>
      </w:r>
      <w:r w:rsidR="000B2E79" w:rsidRPr="00AF4AA5">
        <w:rPr>
          <w:rFonts w:asciiTheme="majorHAnsi" w:hAnsiTheme="majorHAnsi"/>
          <w:sz w:val="22"/>
          <w:szCs w:val="22"/>
        </w:rPr>
        <w:t>one person to be part of the G</w:t>
      </w:r>
      <w:r w:rsidRPr="00AF4AA5">
        <w:rPr>
          <w:rFonts w:asciiTheme="majorHAnsi" w:hAnsiTheme="majorHAnsi"/>
          <w:sz w:val="22"/>
          <w:szCs w:val="22"/>
        </w:rPr>
        <w:t>lobal Communications Team</w:t>
      </w:r>
      <w:r w:rsidR="000B2E79" w:rsidRPr="00AF4AA5">
        <w:rPr>
          <w:rFonts w:asciiTheme="majorHAnsi" w:hAnsiTheme="majorHAnsi"/>
          <w:sz w:val="22"/>
          <w:szCs w:val="22"/>
        </w:rPr>
        <w:t xml:space="preserve">. </w:t>
      </w:r>
      <w:r w:rsidRPr="00AF4AA5">
        <w:rPr>
          <w:rFonts w:asciiTheme="majorHAnsi" w:hAnsiTheme="majorHAnsi"/>
          <w:sz w:val="22"/>
          <w:szCs w:val="22"/>
        </w:rPr>
        <w:t xml:space="preserve">RISGs that share languages or </w:t>
      </w:r>
      <w:r w:rsidR="008D3AD3" w:rsidRPr="00AF4AA5">
        <w:rPr>
          <w:rFonts w:asciiTheme="majorHAnsi" w:hAnsiTheme="majorHAnsi"/>
          <w:sz w:val="22"/>
          <w:szCs w:val="22"/>
        </w:rPr>
        <w:t xml:space="preserve">have </w:t>
      </w:r>
      <w:r w:rsidRPr="00AF4AA5">
        <w:rPr>
          <w:rFonts w:asciiTheme="majorHAnsi" w:hAnsiTheme="majorHAnsi"/>
          <w:sz w:val="22"/>
          <w:szCs w:val="22"/>
        </w:rPr>
        <w:t xml:space="preserve">overlapping countries may wish to consult with each other. The RISG </w:t>
      </w:r>
      <w:r w:rsidR="000B2E79" w:rsidRPr="00AF4AA5">
        <w:rPr>
          <w:rFonts w:asciiTheme="majorHAnsi" w:hAnsiTheme="majorHAnsi"/>
          <w:sz w:val="22"/>
          <w:szCs w:val="22"/>
        </w:rPr>
        <w:t xml:space="preserve">Communications Teams </w:t>
      </w:r>
      <w:r w:rsidRPr="00AF4AA5">
        <w:rPr>
          <w:rFonts w:asciiTheme="majorHAnsi" w:hAnsiTheme="majorHAnsi"/>
          <w:sz w:val="22"/>
          <w:szCs w:val="22"/>
        </w:rPr>
        <w:t xml:space="preserve">will regularly report to the </w:t>
      </w:r>
      <w:r w:rsidR="000B2E79" w:rsidRPr="00AF4AA5">
        <w:rPr>
          <w:rFonts w:asciiTheme="majorHAnsi" w:hAnsiTheme="majorHAnsi"/>
          <w:sz w:val="22"/>
          <w:szCs w:val="22"/>
        </w:rPr>
        <w:t>Global Communications Team</w:t>
      </w:r>
      <w:r w:rsidRPr="00AF4AA5">
        <w:rPr>
          <w:rFonts w:asciiTheme="majorHAnsi" w:hAnsiTheme="majorHAnsi"/>
          <w:sz w:val="22"/>
          <w:szCs w:val="22"/>
        </w:rPr>
        <w:t xml:space="preserve"> on their progress, and bring new ideas to share. </w:t>
      </w:r>
    </w:p>
    <w:p w14:paraId="5875DCC8" w14:textId="77777777" w:rsidR="000B2E79" w:rsidRPr="00AF4AA5" w:rsidRDefault="000B2E79" w:rsidP="00524EB8">
      <w:pPr>
        <w:rPr>
          <w:rFonts w:asciiTheme="majorHAnsi" w:hAnsiTheme="majorHAnsi"/>
          <w:sz w:val="22"/>
          <w:szCs w:val="22"/>
        </w:rPr>
      </w:pPr>
    </w:p>
    <w:p w14:paraId="3CA3DB58" w14:textId="5C0F6112" w:rsidR="000B2E79" w:rsidRPr="00AF4AA5" w:rsidRDefault="00AF4AA5" w:rsidP="000B2E79">
      <w:pPr>
        <w:pStyle w:val="ListParagraph"/>
        <w:numPr>
          <w:ilvl w:val="0"/>
          <w:numId w:val="12"/>
        </w:numPr>
        <w:rPr>
          <w:rFonts w:asciiTheme="majorHAnsi" w:hAnsiTheme="majorHAnsi"/>
          <w:sz w:val="22"/>
          <w:szCs w:val="22"/>
        </w:rPr>
      </w:pPr>
      <w:r>
        <w:rPr>
          <w:rFonts w:asciiTheme="majorHAnsi" w:hAnsiTheme="majorHAnsi"/>
          <w:sz w:val="22"/>
          <w:szCs w:val="22"/>
        </w:rPr>
        <w:t>Global Communications Team</w:t>
      </w:r>
    </w:p>
    <w:p w14:paraId="10BBDDA7" w14:textId="77777777" w:rsidR="000B2E79" w:rsidRPr="00AF4AA5" w:rsidRDefault="000B2E79" w:rsidP="00AF4AA5">
      <w:pPr>
        <w:spacing w:before="120"/>
        <w:ind w:left="357"/>
        <w:rPr>
          <w:rFonts w:asciiTheme="majorHAnsi" w:eastAsia="Times New Roman" w:hAnsiTheme="majorHAnsi" w:cs="Times New Roman"/>
          <w:sz w:val="22"/>
          <w:szCs w:val="22"/>
          <w:u w:val="single"/>
        </w:rPr>
      </w:pPr>
      <w:r w:rsidRPr="00AF4AA5">
        <w:rPr>
          <w:rFonts w:asciiTheme="majorHAnsi" w:eastAsia="Times New Roman" w:hAnsiTheme="majorHAnsi" w:cs="Times New Roman"/>
          <w:sz w:val="22"/>
          <w:szCs w:val="22"/>
          <w:u w:val="single"/>
        </w:rPr>
        <w:t>Responsibilities</w:t>
      </w:r>
    </w:p>
    <w:p w14:paraId="123318BA" w14:textId="0E676D17" w:rsidR="000B2E79" w:rsidRPr="00AF4AA5" w:rsidRDefault="00AF4AA5" w:rsidP="000B2E79">
      <w:pPr>
        <w:pStyle w:val="ListParagraph"/>
        <w:numPr>
          <w:ilvl w:val="0"/>
          <w:numId w:val="13"/>
        </w:numPr>
        <w:spacing w:line="256" w:lineRule="auto"/>
        <w:ind w:left="770"/>
        <w:rPr>
          <w:rFonts w:asciiTheme="majorHAnsi" w:eastAsia="Times New Roman" w:hAnsiTheme="majorHAnsi" w:cs="Times New Roman"/>
          <w:sz w:val="22"/>
          <w:szCs w:val="22"/>
        </w:rPr>
      </w:pPr>
      <w:r>
        <w:rPr>
          <w:rFonts w:asciiTheme="majorHAnsi" w:hAnsiTheme="majorHAnsi" w:cs="Times New Roman"/>
          <w:sz w:val="22"/>
          <w:szCs w:val="22"/>
        </w:rPr>
        <w:t xml:space="preserve"> </w:t>
      </w:r>
      <w:r w:rsidR="000B2E79" w:rsidRPr="00AF4AA5">
        <w:rPr>
          <w:rFonts w:asciiTheme="majorHAnsi" w:hAnsiTheme="majorHAnsi" w:cs="Times New Roman"/>
          <w:sz w:val="22"/>
          <w:szCs w:val="22"/>
        </w:rPr>
        <w:t>Ensuring communication and coordination among the regional teams and global communications activities</w:t>
      </w:r>
    </w:p>
    <w:p w14:paraId="4D484EDE" w14:textId="30D0B5C4" w:rsidR="000B2E79" w:rsidRPr="00AF4AA5" w:rsidRDefault="00AF4AA5" w:rsidP="000B2E79">
      <w:pPr>
        <w:pStyle w:val="ListParagraph"/>
        <w:numPr>
          <w:ilvl w:val="0"/>
          <w:numId w:val="13"/>
        </w:numPr>
        <w:spacing w:line="256" w:lineRule="auto"/>
        <w:ind w:left="770"/>
        <w:rPr>
          <w:rFonts w:asciiTheme="majorHAnsi" w:eastAsia="Times New Roman" w:hAnsiTheme="majorHAnsi" w:cs="Times New Roman"/>
          <w:sz w:val="22"/>
          <w:szCs w:val="22"/>
        </w:rPr>
      </w:pPr>
      <w:r>
        <w:rPr>
          <w:rFonts w:asciiTheme="majorHAnsi" w:hAnsiTheme="majorHAnsi" w:cs="Times New Roman"/>
          <w:sz w:val="22"/>
          <w:szCs w:val="22"/>
        </w:rPr>
        <w:t xml:space="preserve"> </w:t>
      </w:r>
      <w:r w:rsidR="000B2E79" w:rsidRPr="00AF4AA5">
        <w:rPr>
          <w:rFonts w:asciiTheme="majorHAnsi" w:hAnsiTheme="majorHAnsi" w:cs="Times New Roman"/>
          <w:sz w:val="22"/>
          <w:szCs w:val="22"/>
        </w:rPr>
        <w:t>Coordinating efforts at the global level, such as side events at international conferences or interacting with international entities such as the UN</w:t>
      </w:r>
    </w:p>
    <w:p w14:paraId="6A06766F" w14:textId="51D9F2B3" w:rsidR="000B2E79" w:rsidRPr="00AF4AA5" w:rsidRDefault="00AF4AA5" w:rsidP="000B2E79">
      <w:pPr>
        <w:pStyle w:val="xmsolistparagraph"/>
        <w:numPr>
          <w:ilvl w:val="0"/>
          <w:numId w:val="13"/>
        </w:numPr>
        <w:spacing w:before="0" w:beforeAutospacing="0" w:after="0" w:afterAutospacing="0"/>
        <w:ind w:left="770"/>
        <w:rPr>
          <w:rFonts w:asciiTheme="majorHAnsi" w:eastAsia="Times New Roman" w:hAnsiTheme="majorHAnsi" w:cs="Times New Roman"/>
        </w:rPr>
      </w:pPr>
      <w:r>
        <w:rPr>
          <w:rFonts w:asciiTheme="majorHAnsi" w:eastAsia="Times New Roman" w:hAnsiTheme="majorHAnsi" w:cs="Times New Roman"/>
        </w:rPr>
        <w:t xml:space="preserve"> </w:t>
      </w:r>
      <w:r w:rsidR="000B2E79" w:rsidRPr="00AF4AA5">
        <w:rPr>
          <w:rFonts w:asciiTheme="majorHAnsi" w:eastAsia="Times New Roman" w:hAnsiTheme="majorHAnsi" w:cs="Times New Roman"/>
        </w:rPr>
        <w:t>Collecting and uploading global information to the IYRP Online Booth, i.e. videos, images, IYRP-related resource documents</w:t>
      </w:r>
    </w:p>
    <w:p w14:paraId="14FA6DB9" w14:textId="31409658" w:rsidR="000B2E79" w:rsidRPr="00AF4AA5" w:rsidRDefault="00AF4AA5" w:rsidP="000B2E79">
      <w:pPr>
        <w:pStyle w:val="xmsolistparagraph"/>
        <w:numPr>
          <w:ilvl w:val="0"/>
          <w:numId w:val="13"/>
        </w:numPr>
        <w:spacing w:before="0" w:beforeAutospacing="0" w:after="0" w:afterAutospacing="0"/>
        <w:ind w:left="770"/>
        <w:rPr>
          <w:rFonts w:asciiTheme="majorHAnsi" w:eastAsia="Times New Roman" w:hAnsiTheme="majorHAnsi" w:cs="Times New Roman"/>
        </w:rPr>
      </w:pPr>
      <w:r>
        <w:rPr>
          <w:rFonts w:asciiTheme="majorHAnsi" w:eastAsia="Times New Roman" w:hAnsiTheme="majorHAnsi" w:cs="Times New Roman"/>
        </w:rPr>
        <w:t xml:space="preserve"> </w:t>
      </w:r>
      <w:r w:rsidR="000B2E79" w:rsidRPr="00AF4AA5">
        <w:rPr>
          <w:rFonts w:asciiTheme="majorHAnsi" w:eastAsia="Times New Roman" w:hAnsiTheme="majorHAnsi" w:cs="Times New Roman"/>
        </w:rPr>
        <w:t>Providing ideas and resources for increasing visibility of the IYRP in their regions, i.e. posters, graphics, social media posts</w:t>
      </w:r>
    </w:p>
    <w:p w14:paraId="66500D2C" w14:textId="15D4753A" w:rsidR="000B2E79" w:rsidRPr="00AF4AA5" w:rsidRDefault="00AF4AA5" w:rsidP="000B2E79">
      <w:pPr>
        <w:pStyle w:val="xmsolistparagraph"/>
        <w:numPr>
          <w:ilvl w:val="0"/>
          <w:numId w:val="13"/>
        </w:numPr>
        <w:spacing w:before="0" w:beforeAutospacing="0" w:after="0" w:afterAutospacing="0"/>
        <w:ind w:left="770"/>
        <w:rPr>
          <w:rFonts w:asciiTheme="majorHAnsi" w:eastAsia="Times New Roman" w:hAnsiTheme="majorHAnsi" w:cs="Times New Roman"/>
        </w:rPr>
      </w:pPr>
      <w:r>
        <w:rPr>
          <w:rFonts w:asciiTheme="majorHAnsi" w:eastAsia="Times New Roman" w:hAnsiTheme="majorHAnsi" w:cs="Times New Roman"/>
        </w:rPr>
        <w:t xml:space="preserve"> </w:t>
      </w:r>
      <w:r w:rsidR="000B2E79" w:rsidRPr="00AF4AA5">
        <w:rPr>
          <w:rFonts w:asciiTheme="majorHAnsi" w:eastAsia="Times New Roman" w:hAnsiTheme="majorHAnsi" w:cs="Times New Roman"/>
        </w:rPr>
        <w:t>Soliciting feedback on best communications practices</w:t>
      </w:r>
    </w:p>
    <w:p w14:paraId="28164F51" w14:textId="77777777" w:rsidR="000B2E79" w:rsidRPr="00AF4AA5" w:rsidRDefault="000B2E79" w:rsidP="000B2E79">
      <w:pPr>
        <w:pStyle w:val="xmsolistparagraph"/>
        <w:spacing w:before="0" w:beforeAutospacing="0" w:after="0" w:afterAutospacing="0"/>
        <w:rPr>
          <w:rFonts w:asciiTheme="majorHAnsi" w:eastAsia="Times New Roman" w:hAnsiTheme="majorHAnsi" w:cs="Times New Roman"/>
        </w:rPr>
      </w:pPr>
    </w:p>
    <w:p w14:paraId="7AED9357" w14:textId="77777777" w:rsidR="000B2E79" w:rsidRPr="00AF4AA5" w:rsidRDefault="000B2E79" w:rsidP="000B2E79">
      <w:pPr>
        <w:pStyle w:val="xmsolistparagraph"/>
        <w:spacing w:before="0" w:beforeAutospacing="0" w:after="0" w:afterAutospacing="0"/>
        <w:ind w:left="360"/>
        <w:rPr>
          <w:rFonts w:asciiTheme="majorHAnsi" w:eastAsia="Times New Roman" w:hAnsiTheme="majorHAnsi" w:cs="Times New Roman"/>
          <w:u w:val="single"/>
        </w:rPr>
      </w:pPr>
      <w:r w:rsidRPr="00AF4AA5">
        <w:rPr>
          <w:rFonts w:asciiTheme="majorHAnsi" w:eastAsia="Times New Roman" w:hAnsiTheme="majorHAnsi" w:cs="Times New Roman"/>
          <w:u w:val="single"/>
        </w:rPr>
        <w:t>Specific actions for 2021 will/may include:</w:t>
      </w:r>
    </w:p>
    <w:p w14:paraId="073A644C" w14:textId="617AE2D8" w:rsidR="000B2E79" w:rsidRPr="00AF4AA5" w:rsidRDefault="000B2E79" w:rsidP="000B2E79">
      <w:pPr>
        <w:pStyle w:val="ListParagraph"/>
        <w:numPr>
          <w:ilvl w:val="0"/>
          <w:numId w:val="15"/>
        </w:numPr>
        <w:spacing w:after="160" w:line="256" w:lineRule="auto"/>
        <w:rPr>
          <w:rFonts w:asciiTheme="majorHAnsi" w:eastAsia="Times New Roman" w:hAnsiTheme="majorHAnsi" w:cs="Times New Roman"/>
          <w:sz w:val="22"/>
          <w:szCs w:val="22"/>
        </w:rPr>
      </w:pPr>
      <w:r w:rsidRPr="00AF4AA5">
        <w:rPr>
          <w:rFonts w:asciiTheme="majorHAnsi" w:eastAsia="Times New Roman" w:hAnsiTheme="majorHAnsi" w:cs="Times New Roman"/>
          <w:sz w:val="22"/>
          <w:szCs w:val="22"/>
        </w:rPr>
        <w:t>Branding (messages, hashtags, typography, color palette, logo lock</w:t>
      </w:r>
      <w:r w:rsidR="00AF4AA5">
        <w:rPr>
          <w:rFonts w:asciiTheme="majorHAnsi" w:eastAsia="Times New Roman" w:hAnsiTheme="majorHAnsi" w:cs="Times New Roman"/>
          <w:sz w:val="22"/>
          <w:szCs w:val="22"/>
        </w:rPr>
        <w:t>-</w:t>
      </w:r>
      <w:r w:rsidRPr="00AF4AA5">
        <w:rPr>
          <w:rFonts w:asciiTheme="majorHAnsi" w:eastAsia="Times New Roman" w:hAnsiTheme="majorHAnsi" w:cs="Times New Roman"/>
          <w:sz w:val="22"/>
          <w:szCs w:val="22"/>
        </w:rPr>
        <w:t>ups etc.</w:t>
      </w:r>
      <w:r w:rsidR="00AF4AA5">
        <w:rPr>
          <w:rFonts w:asciiTheme="majorHAnsi" w:eastAsia="Times New Roman" w:hAnsiTheme="majorHAnsi" w:cs="Times New Roman"/>
          <w:sz w:val="22"/>
          <w:szCs w:val="22"/>
        </w:rPr>
        <w:t>)</w:t>
      </w:r>
      <w:r w:rsidRPr="00AF4AA5">
        <w:rPr>
          <w:rFonts w:asciiTheme="majorHAnsi" w:eastAsia="Times New Roman" w:hAnsiTheme="majorHAnsi" w:cs="Times New Roman"/>
          <w:sz w:val="22"/>
          <w:szCs w:val="22"/>
        </w:rPr>
        <w:t xml:space="preserve"> delivered by May</w:t>
      </w:r>
    </w:p>
    <w:p w14:paraId="66267C77" w14:textId="1198AD76" w:rsidR="000B2E79" w:rsidRPr="00AF4AA5" w:rsidRDefault="000B2E79" w:rsidP="000B2E79">
      <w:pPr>
        <w:pStyle w:val="ListParagraph"/>
        <w:numPr>
          <w:ilvl w:val="0"/>
          <w:numId w:val="15"/>
        </w:numPr>
        <w:spacing w:after="160" w:line="256" w:lineRule="auto"/>
        <w:rPr>
          <w:rFonts w:asciiTheme="majorHAnsi" w:eastAsia="Times New Roman" w:hAnsiTheme="majorHAnsi" w:cs="Times New Roman"/>
          <w:sz w:val="22"/>
          <w:szCs w:val="22"/>
        </w:rPr>
      </w:pPr>
      <w:r w:rsidRPr="00AF4AA5">
        <w:rPr>
          <w:rFonts w:asciiTheme="majorHAnsi" w:eastAsia="Times New Roman" w:hAnsiTheme="majorHAnsi" w:cs="Times New Roman"/>
          <w:sz w:val="22"/>
          <w:szCs w:val="22"/>
        </w:rPr>
        <w:t>Developing collateral specific to UNGA for communication (visuals etc.) delivered at latest in August, management of online booth (ongoing), and creating and managing social media accounts (as soon as branding is finalized)</w:t>
      </w:r>
    </w:p>
    <w:p w14:paraId="6D81DEA8" w14:textId="75EFC7D4" w:rsidR="000B2E79" w:rsidRPr="00AF4AA5" w:rsidRDefault="000B2E79" w:rsidP="000B2E79">
      <w:pPr>
        <w:pStyle w:val="ListParagraph"/>
        <w:numPr>
          <w:ilvl w:val="0"/>
          <w:numId w:val="15"/>
        </w:numPr>
        <w:spacing w:after="160" w:line="256" w:lineRule="auto"/>
        <w:rPr>
          <w:rFonts w:asciiTheme="majorHAnsi" w:eastAsia="Times New Roman" w:hAnsiTheme="majorHAnsi" w:cs="Times New Roman"/>
          <w:sz w:val="22"/>
          <w:szCs w:val="22"/>
        </w:rPr>
      </w:pPr>
      <w:r w:rsidRPr="00AF4AA5">
        <w:rPr>
          <w:rFonts w:asciiTheme="majorHAnsi" w:eastAsia="Times New Roman" w:hAnsiTheme="majorHAnsi" w:cs="Times New Roman"/>
          <w:sz w:val="22"/>
          <w:szCs w:val="22"/>
        </w:rPr>
        <w:t>Coordinating a global online campaign for UNGA</w:t>
      </w:r>
      <w:r w:rsidR="00AF4AA5">
        <w:rPr>
          <w:rFonts w:asciiTheme="majorHAnsi" w:eastAsia="Times New Roman" w:hAnsiTheme="majorHAnsi" w:cs="Times New Roman"/>
          <w:sz w:val="22"/>
          <w:szCs w:val="22"/>
        </w:rPr>
        <w:t xml:space="preserve">, </w:t>
      </w:r>
      <w:r w:rsidRPr="00AF4AA5">
        <w:rPr>
          <w:rFonts w:asciiTheme="majorHAnsi" w:eastAsia="Times New Roman" w:hAnsiTheme="majorHAnsi" w:cs="Times New Roman"/>
          <w:sz w:val="22"/>
          <w:szCs w:val="22"/>
        </w:rPr>
        <w:t>to start sometime in Augus</w:t>
      </w:r>
      <w:r w:rsidR="00AF4AA5">
        <w:rPr>
          <w:rFonts w:asciiTheme="majorHAnsi" w:eastAsia="Times New Roman" w:hAnsiTheme="majorHAnsi" w:cs="Times New Roman"/>
          <w:sz w:val="22"/>
          <w:szCs w:val="22"/>
        </w:rPr>
        <w:t>t and intensifying in September</w:t>
      </w:r>
    </w:p>
    <w:p w14:paraId="2A47D5C8" w14:textId="77777777" w:rsidR="000B2E79" w:rsidRPr="00AF4AA5" w:rsidRDefault="000B2E79" w:rsidP="000B2E79">
      <w:pPr>
        <w:pStyle w:val="ListParagraph"/>
        <w:numPr>
          <w:ilvl w:val="0"/>
          <w:numId w:val="15"/>
        </w:numPr>
        <w:spacing w:line="257" w:lineRule="auto"/>
        <w:ind w:left="714" w:hanging="357"/>
        <w:contextualSpacing w:val="0"/>
        <w:rPr>
          <w:rFonts w:asciiTheme="majorHAnsi" w:eastAsia="Times New Roman" w:hAnsiTheme="majorHAnsi" w:cs="Times New Roman"/>
          <w:sz w:val="22"/>
          <w:szCs w:val="22"/>
        </w:rPr>
      </w:pPr>
      <w:r w:rsidRPr="00AF4AA5">
        <w:rPr>
          <w:rFonts w:asciiTheme="majorHAnsi" w:eastAsia="Times New Roman" w:hAnsiTheme="majorHAnsi" w:cs="Times New Roman"/>
          <w:sz w:val="22"/>
          <w:szCs w:val="22"/>
        </w:rPr>
        <w:t>Organizing an event at the UNGA (will need funding)</w:t>
      </w:r>
    </w:p>
    <w:p w14:paraId="20E13226" w14:textId="77777777" w:rsidR="000B2E79" w:rsidRPr="00AF4AA5" w:rsidRDefault="000B2E79" w:rsidP="000B2E79">
      <w:pPr>
        <w:pStyle w:val="xmsolistparagraph"/>
        <w:spacing w:before="0" w:beforeAutospacing="0" w:after="0" w:afterAutospacing="0"/>
        <w:ind w:left="770"/>
        <w:rPr>
          <w:rFonts w:asciiTheme="majorHAnsi" w:eastAsia="Times New Roman" w:hAnsiTheme="majorHAnsi" w:cs="Times New Roman"/>
        </w:rPr>
      </w:pPr>
    </w:p>
    <w:p w14:paraId="7A4DA322" w14:textId="77777777" w:rsidR="000B2E79" w:rsidRPr="00AF4AA5" w:rsidRDefault="000B2E79" w:rsidP="000B2E79">
      <w:pPr>
        <w:ind w:left="357"/>
        <w:rPr>
          <w:rFonts w:asciiTheme="majorHAnsi" w:eastAsia="Times New Roman" w:hAnsiTheme="majorHAnsi" w:cs="Times New Roman"/>
          <w:sz w:val="22"/>
          <w:szCs w:val="22"/>
          <w:u w:val="single"/>
        </w:rPr>
      </w:pPr>
      <w:r w:rsidRPr="00AF4AA5">
        <w:rPr>
          <w:rFonts w:asciiTheme="majorHAnsi" w:eastAsia="Times New Roman" w:hAnsiTheme="majorHAnsi" w:cs="Times New Roman"/>
          <w:sz w:val="22"/>
          <w:szCs w:val="22"/>
        </w:rPr>
        <w:t> </w:t>
      </w:r>
      <w:r w:rsidRPr="00AF4AA5">
        <w:rPr>
          <w:rFonts w:asciiTheme="majorHAnsi" w:eastAsia="Times New Roman" w:hAnsiTheme="majorHAnsi" w:cs="Times New Roman"/>
          <w:sz w:val="22"/>
          <w:szCs w:val="22"/>
          <w:u w:val="single"/>
        </w:rPr>
        <w:t>Membership &amp; commitment</w:t>
      </w:r>
    </w:p>
    <w:p w14:paraId="151DD182" w14:textId="77777777" w:rsidR="000B2E79" w:rsidRPr="00AF4AA5" w:rsidRDefault="000B2E79" w:rsidP="000B2E79">
      <w:pPr>
        <w:pStyle w:val="xmsolistparagraph"/>
        <w:numPr>
          <w:ilvl w:val="0"/>
          <w:numId w:val="14"/>
        </w:numPr>
        <w:spacing w:before="0" w:beforeAutospacing="0" w:after="0" w:afterAutospacing="0"/>
        <w:rPr>
          <w:rFonts w:asciiTheme="majorHAnsi" w:eastAsia="Times New Roman" w:hAnsiTheme="majorHAnsi" w:cs="Times New Roman"/>
        </w:rPr>
      </w:pPr>
      <w:r w:rsidRPr="00AF4AA5">
        <w:rPr>
          <w:rFonts w:asciiTheme="majorHAnsi" w:eastAsia="Times New Roman" w:hAnsiTheme="majorHAnsi" w:cs="Times New Roman"/>
        </w:rPr>
        <w:t>IYRP Global Communications Team members will serve one-year terms, with the possibility of additional terms</w:t>
      </w:r>
    </w:p>
    <w:p w14:paraId="33FB2D9C" w14:textId="77FFE632" w:rsidR="000B2E79" w:rsidRPr="00AF4AA5" w:rsidRDefault="000B2E79" w:rsidP="000B2E79">
      <w:pPr>
        <w:pStyle w:val="xmsolistparagraph"/>
        <w:numPr>
          <w:ilvl w:val="0"/>
          <w:numId w:val="14"/>
        </w:numPr>
        <w:spacing w:before="0" w:beforeAutospacing="0" w:after="0" w:afterAutospacing="0"/>
        <w:rPr>
          <w:rFonts w:asciiTheme="majorHAnsi" w:eastAsia="Times New Roman" w:hAnsiTheme="majorHAnsi" w:cs="Times New Roman"/>
        </w:rPr>
      </w:pPr>
      <w:r w:rsidRPr="00AF4AA5">
        <w:rPr>
          <w:rFonts w:asciiTheme="majorHAnsi" w:eastAsia="Times New Roman" w:hAnsiTheme="majorHAnsi" w:cs="Times New Roman"/>
        </w:rPr>
        <w:t xml:space="preserve">Meetings will be held via </w:t>
      </w:r>
      <w:r w:rsidR="00AF4AA5">
        <w:rPr>
          <w:rFonts w:asciiTheme="majorHAnsi" w:eastAsia="Times New Roman" w:hAnsiTheme="majorHAnsi" w:cs="Times New Roman"/>
        </w:rPr>
        <w:t>an e-platform</w:t>
      </w:r>
      <w:r w:rsidRPr="00AF4AA5">
        <w:rPr>
          <w:rFonts w:asciiTheme="majorHAnsi" w:eastAsia="Times New Roman" w:hAnsiTheme="majorHAnsi" w:cs="Times New Roman"/>
        </w:rPr>
        <w:t xml:space="preserve"> on a monthly basis</w:t>
      </w:r>
      <w:r w:rsidR="00AF4AA5">
        <w:rPr>
          <w:rFonts w:asciiTheme="majorHAnsi" w:eastAsia="Times New Roman" w:hAnsiTheme="majorHAnsi" w:cs="Times New Roman"/>
        </w:rPr>
        <w:t>; m</w:t>
      </w:r>
      <w:r w:rsidRPr="00AF4AA5">
        <w:rPr>
          <w:rFonts w:asciiTheme="majorHAnsi" w:eastAsia="Times New Roman" w:hAnsiTheme="majorHAnsi" w:cs="Times New Roman"/>
        </w:rPr>
        <w:t>inutes taken and disseminated.</w:t>
      </w:r>
    </w:p>
    <w:p w14:paraId="6E6E18D7" w14:textId="77777777" w:rsidR="000B2E79" w:rsidRPr="00AF4AA5" w:rsidRDefault="000B2E79" w:rsidP="000B2E79">
      <w:pPr>
        <w:pStyle w:val="ListParagraph"/>
        <w:rPr>
          <w:rFonts w:asciiTheme="majorHAnsi" w:hAnsiTheme="majorHAnsi"/>
          <w:sz w:val="22"/>
          <w:szCs w:val="22"/>
        </w:rPr>
      </w:pPr>
    </w:p>
    <w:p w14:paraId="5965341E" w14:textId="4352BC37" w:rsidR="000B2E79" w:rsidRPr="00AF4AA5" w:rsidRDefault="00AF4AA5" w:rsidP="000B2E79">
      <w:pPr>
        <w:pStyle w:val="ListParagraph"/>
        <w:numPr>
          <w:ilvl w:val="0"/>
          <w:numId w:val="12"/>
        </w:numPr>
        <w:rPr>
          <w:rFonts w:asciiTheme="majorHAnsi" w:hAnsiTheme="majorHAnsi"/>
          <w:sz w:val="22"/>
          <w:szCs w:val="22"/>
        </w:rPr>
      </w:pPr>
      <w:r>
        <w:rPr>
          <w:rFonts w:asciiTheme="majorHAnsi" w:hAnsiTheme="majorHAnsi"/>
          <w:sz w:val="22"/>
          <w:szCs w:val="22"/>
        </w:rPr>
        <w:t>RISG Communications Teams</w:t>
      </w:r>
    </w:p>
    <w:p w14:paraId="0A5D0834" w14:textId="77777777" w:rsidR="000B2E79" w:rsidRPr="00AF4AA5" w:rsidRDefault="000B2E79" w:rsidP="00AF4AA5">
      <w:pPr>
        <w:pStyle w:val="NormalWeb"/>
        <w:spacing w:before="120" w:beforeAutospacing="0" w:after="0" w:afterAutospacing="0"/>
        <w:ind w:left="357"/>
        <w:rPr>
          <w:rFonts w:asciiTheme="majorHAnsi" w:hAnsiTheme="majorHAnsi" w:cs="Times New Roman"/>
          <w:u w:val="single"/>
        </w:rPr>
      </w:pPr>
      <w:r w:rsidRPr="00AF4AA5">
        <w:rPr>
          <w:rFonts w:asciiTheme="majorHAnsi" w:hAnsiTheme="majorHAnsi" w:cs="Times New Roman"/>
          <w:u w:val="single"/>
        </w:rPr>
        <w:t>Responsibilities</w:t>
      </w:r>
    </w:p>
    <w:p w14:paraId="2E107607" w14:textId="77777777" w:rsidR="000B2E79" w:rsidRPr="00AF4AA5" w:rsidRDefault="000B2E79" w:rsidP="000B2E79">
      <w:pPr>
        <w:pStyle w:val="NormalWeb"/>
        <w:numPr>
          <w:ilvl w:val="0"/>
          <w:numId w:val="16"/>
        </w:numPr>
        <w:spacing w:before="0" w:beforeAutospacing="0" w:after="0" w:afterAutospacing="0"/>
        <w:rPr>
          <w:rFonts w:asciiTheme="majorHAnsi" w:hAnsiTheme="majorHAnsi" w:cs="Times New Roman"/>
        </w:rPr>
      </w:pPr>
      <w:r w:rsidRPr="00AF4AA5">
        <w:rPr>
          <w:rFonts w:asciiTheme="majorHAnsi" w:hAnsiTheme="majorHAnsi" w:cs="Times New Roman"/>
        </w:rPr>
        <w:t>Plan and implement awareness-raising and advocacy activities around targeted events</w:t>
      </w:r>
    </w:p>
    <w:p w14:paraId="488CC64B" w14:textId="77777777" w:rsidR="000B2E79" w:rsidRPr="00AF4AA5" w:rsidRDefault="000B2E79" w:rsidP="000B2E79">
      <w:pPr>
        <w:numPr>
          <w:ilvl w:val="0"/>
          <w:numId w:val="16"/>
        </w:numPr>
        <w:spacing w:before="100" w:beforeAutospacing="1" w:after="100" w:afterAutospacing="1"/>
        <w:rPr>
          <w:rFonts w:asciiTheme="majorHAnsi" w:eastAsia="Times New Roman" w:hAnsiTheme="majorHAnsi" w:cs="Times New Roman"/>
          <w:sz w:val="22"/>
          <w:szCs w:val="22"/>
        </w:rPr>
      </w:pPr>
      <w:r w:rsidRPr="00AF4AA5">
        <w:rPr>
          <w:rFonts w:asciiTheme="majorHAnsi" w:eastAsia="Times New Roman" w:hAnsiTheme="majorHAnsi" w:cs="Times New Roman"/>
          <w:sz w:val="22"/>
          <w:szCs w:val="22"/>
          <w:lang w:val="en-GB"/>
        </w:rPr>
        <w:t>Sharing adapted version(s) of IYRP open flyer</w:t>
      </w:r>
    </w:p>
    <w:p w14:paraId="5BA001F9" w14:textId="144A2166" w:rsidR="000B2E79" w:rsidRPr="00AF4AA5" w:rsidRDefault="000B2E79" w:rsidP="000B2E79">
      <w:pPr>
        <w:numPr>
          <w:ilvl w:val="0"/>
          <w:numId w:val="16"/>
        </w:numPr>
        <w:spacing w:before="100" w:beforeAutospacing="1" w:after="100" w:afterAutospacing="1"/>
        <w:rPr>
          <w:rFonts w:asciiTheme="majorHAnsi" w:eastAsia="Times New Roman" w:hAnsiTheme="majorHAnsi" w:cs="Times New Roman"/>
          <w:sz w:val="22"/>
          <w:szCs w:val="22"/>
        </w:rPr>
      </w:pPr>
      <w:r w:rsidRPr="00AF4AA5">
        <w:rPr>
          <w:rFonts w:asciiTheme="majorHAnsi" w:eastAsia="Times New Roman" w:hAnsiTheme="majorHAnsi" w:cs="Times New Roman"/>
          <w:sz w:val="22"/>
          <w:szCs w:val="22"/>
          <w:lang w:val="en-GB"/>
        </w:rPr>
        <w:t xml:space="preserve">Manage </w:t>
      </w:r>
      <w:r w:rsidR="00AF4AA5">
        <w:rPr>
          <w:rFonts w:asciiTheme="majorHAnsi" w:eastAsia="Times New Roman" w:hAnsiTheme="majorHAnsi" w:cs="Times New Roman"/>
          <w:sz w:val="22"/>
          <w:szCs w:val="22"/>
          <w:lang w:val="en-GB"/>
        </w:rPr>
        <w:t>regional</w:t>
      </w:r>
      <w:r w:rsidRPr="00AF4AA5">
        <w:rPr>
          <w:rFonts w:asciiTheme="majorHAnsi" w:eastAsia="Times New Roman" w:hAnsiTheme="majorHAnsi" w:cs="Times New Roman"/>
          <w:sz w:val="22"/>
          <w:szCs w:val="22"/>
          <w:lang w:val="en-GB"/>
        </w:rPr>
        <w:t xml:space="preserve"> webpage content on </w:t>
      </w:r>
      <w:r w:rsidR="00AF4AA5">
        <w:rPr>
          <w:rFonts w:asciiTheme="majorHAnsi" w:eastAsia="Times New Roman" w:hAnsiTheme="majorHAnsi" w:cs="Times New Roman"/>
          <w:sz w:val="22"/>
          <w:szCs w:val="22"/>
          <w:lang w:val="en-GB"/>
        </w:rPr>
        <w:t>www.iyrp.info</w:t>
      </w:r>
      <w:r w:rsidRPr="00AF4AA5">
        <w:rPr>
          <w:rFonts w:asciiTheme="majorHAnsi" w:eastAsia="Times New Roman" w:hAnsiTheme="majorHAnsi" w:cs="Times New Roman"/>
          <w:sz w:val="22"/>
          <w:szCs w:val="22"/>
          <w:lang w:val="en-GB"/>
        </w:rPr>
        <w:t xml:space="preserve"> website</w:t>
      </w:r>
    </w:p>
    <w:p w14:paraId="2478A3FF" w14:textId="3DE3512E" w:rsidR="000B2E79" w:rsidRPr="00AF4AA5" w:rsidRDefault="000B2E79" w:rsidP="000B2E79">
      <w:pPr>
        <w:numPr>
          <w:ilvl w:val="0"/>
          <w:numId w:val="16"/>
        </w:numPr>
        <w:spacing w:before="100" w:beforeAutospacing="1" w:after="100" w:afterAutospacing="1"/>
        <w:rPr>
          <w:rFonts w:asciiTheme="majorHAnsi" w:eastAsia="Times New Roman" w:hAnsiTheme="majorHAnsi" w:cs="Times New Roman"/>
          <w:sz w:val="22"/>
          <w:szCs w:val="22"/>
        </w:rPr>
      </w:pPr>
      <w:r w:rsidRPr="00AF4AA5">
        <w:rPr>
          <w:rFonts w:asciiTheme="majorHAnsi" w:eastAsia="Times New Roman" w:hAnsiTheme="majorHAnsi" w:cs="Times New Roman"/>
          <w:sz w:val="22"/>
          <w:szCs w:val="22"/>
          <w:lang w:val="en-GB"/>
        </w:rPr>
        <w:t xml:space="preserve">Identify or develop information, flyer(s), posters, photos, videos and news for </w:t>
      </w:r>
      <w:r w:rsidR="00AF4AA5">
        <w:rPr>
          <w:rFonts w:asciiTheme="majorHAnsi" w:eastAsia="Times New Roman" w:hAnsiTheme="majorHAnsi" w:cs="Times New Roman"/>
          <w:sz w:val="22"/>
          <w:szCs w:val="22"/>
          <w:lang w:val="en-GB"/>
        </w:rPr>
        <w:t>regional</w:t>
      </w:r>
      <w:r w:rsidRPr="00AF4AA5">
        <w:rPr>
          <w:rFonts w:asciiTheme="majorHAnsi" w:eastAsia="Times New Roman" w:hAnsiTheme="majorHAnsi" w:cs="Times New Roman"/>
          <w:sz w:val="22"/>
          <w:szCs w:val="22"/>
          <w:lang w:val="en-GB"/>
        </w:rPr>
        <w:t xml:space="preserve"> webpage and for other awareness-raising and advocacy purposes, e.g. advocacy events</w:t>
      </w:r>
    </w:p>
    <w:p w14:paraId="43382EC0" w14:textId="4ADC7821" w:rsidR="000B2E79" w:rsidRPr="00AF4AA5" w:rsidRDefault="000B2E79" w:rsidP="000B2E79">
      <w:pPr>
        <w:numPr>
          <w:ilvl w:val="0"/>
          <w:numId w:val="16"/>
        </w:numPr>
        <w:spacing w:before="100" w:beforeAutospacing="1" w:after="100" w:afterAutospacing="1"/>
        <w:rPr>
          <w:rFonts w:asciiTheme="majorHAnsi" w:eastAsia="Times New Roman" w:hAnsiTheme="majorHAnsi" w:cs="Times New Roman"/>
          <w:sz w:val="22"/>
          <w:szCs w:val="22"/>
        </w:rPr>
      </w:pPr>
      <w:r w:rsidRPr="00AF4AA5">
        <w:rPr>
          <w:rFonts w:asciiTheme="majorHAnsi" w:eastAsia="Times New Roman" w:hAnsiTheme="majorHAnsi" w:cs="Times New Roman"/>
          <w:sz w:val="22"/>
          <w:szCs w:val="22"/>
          <w:lang w:val="en-GB"/>
        </w:rPr>
        <w:t xml:space="preserve">Add more supporting organisations to </w:t>
      </w:r>
      <w:r w:rsidR="00AF4AA5">
        <w:rPr>
          <w:rFonts w:asciiTheme="majorHAnsi" w:eastAsia="Times New Roman" w:hAnsiTheme="majorHAnsi" w:cs="Times New Roman"/>
          <w:sz w:val="22"/>
          <w:szCs w:val="22"/>
          <w:lang w:val="en-GB"/>
        </w:rPr>
        <w:t>regional</w:t>
      </w:r>
      <w:r w:rsidRPr="00AF4AA5">
        <w:rPr>
          <w:rFonts w:asciiTheme="majorHAnsi" w:eastAsia="Times New Roman" w:hAnsiTheme="majorHAnsi" w:cs="Times New Roman"/>
          <w:sz w:val="22"/>
          <w:szCs w:val="22"/>
          <w:lang w:val="en-GB"/>
        </w:rPr>
        <w:t xml:space="preserve"> webpage</w:t>
      </w:r>
    </w:p>
    <w:p w14:paraId="5D664FAB" w14:textId="77777777" w:rsidR="000B2E79" w:rsidRPr="00AF4AA5" w:rsidRDefault="000B2E79" w:rsidP="000B2E79">
      <w:pPr>
        <w:numPr>
          <w:ilvl w:val="0"/>
          <w:numId w:val="16"/>
        </w:numPr>
        <w:spacing w:before="100" w:beforeAutospacing="1" w:after="100" w:afterAutospacing="1"/>
        <w:rPr>
          <w:rFonts w:asciiTheme="majorHAnsi" w:eastAsia="Times New Roman" w:hAnsiTheme="majorHAnsi" w:cs="Times New Roman"/>
          <w:sz w:val="22"/>
          <w:szCs w:val="22"/>
        </w:rPr>
      </w:pPr>
      <w:r w:rsidRPr="00AF4AA5">
        <w:rPr>
          <w:rFonts w:asciiTheme="majorHAnsi" w:eastAsia="Times New Roman" w:hAnsiTheme="majorHAnsi" w:cs="Times New Roman"/>
          <w:sz w:val="22"/>
          <w:szCs w:val="22"/>
          <w:lang w:val="en-GB"/>
        </w:rPr>
        <w:t>Help coordinate review of proposed 12 monthly themes for IYRP and their adaptation to (sub)</w:t>
      </w:r>
      <w:proofErr w:type="gramStart"/>
      <w:r w:rsidRPr="00AF4AA5">
        <w:rPr>
          <w:rFonts w:asciiTheme="majorHAnsi" w:eastAsia="Times New Roman" w:hAnsiTheme="majorHAnsi" w:cs="Times New Roman"/>
          <w:sz w:val="22"/>
          <w:szCs w:val="22"/>
          <w:lang w:val="en-GB"/>
        </w:rPr>
        <w:t>regions</w:t>
      </w:r>
      <w:proofErr w:type="gramEnd"/>
    </w:p>
    <w:p w14:paraId="390B3DBF" w14:textId="77777777" w:rsidR="000B2E79" w:rsidRPr="00AF4AA5" w:rsidRDefault="000B2E79" w:rsidP="000B2E79">
      <w:pPr>
        <w:numPr>
          <w:ilvl w:val="0"/>
          <w:numId w:val="16"/>
        </w:numPr>
        <w:spacing w:before="100" w:beforeAutospacing="1" w:after="100" w:afterAutospacing="1"/>
        <w:rPr>
          <w:rFonts w:asciiTheme="majorHAnsi" w:eastAsia="Times New Roman" w:hAnsiTheme="majorHAnsi" w:cs="Times New Roman"/>
          <w:sz w:val="22"/>
          <w:szCs w:val="22"/>
        </w:rPr>
      </w:pPr>
      <w:r w:rsidRPr="00AF4AA5">
        <w:rPr>
          <w:rFonts w:asciiTheme="majorHAnsi" w:eastAsia="Times New Roman" w:hAnsiTheme="majorHAnsi" w:cs="Times New Roman"/>
          <w:sz w:val="22"/>
          <w:szCs w:val="22"/>
          <w:lang w:val="en-GB"/>
        </w:rPr>
        <w:lastRenderedPageBreak/>
        <w:t>Help develop and conduct online/social-media campaigns before FAO Conference &amp; UNGA</w:t>
      </w:r>
    </w:p>
    <w:p w14:paraId="7F4C8E11" w14:textId="77777777" w:rsidR="000B2E79" w:rsidRPr="00AF4AA5" w:rsidRDefault="000B2E79" w:rsidP="000B2E79">
      <w:pPr>
        <w:pStyle w:val="NormalWeb"/>
        <w:numPr>
          <w:ilvl w:val="0"/>
          <w:numId w:val="16"/>
        </w:numPr>
        <w:spacing w:before="0" w:beforeAutospacing="0" w:after="0" w:afterAutospacing="0"/>
        <w:rPr>
          <w:rFonts w:asciiTheme="majorHAnsi" w:hAnsiTheme="majorHAnsi" w:cs="Times New Roman"/>
        </w:rPr>
      </w:pPr>
      <w:r w:rsidRPr="00AF4AA5">
        <w:rPr>
          <w:rFonts w:asciiTheme="majorHAnsi" w:hAnsiTheme="majorHAnsi" w:cs="Times New Roman"/>
        </w:rPr>
        <w:t>Plan policy dialogue and events as may be appropriate</w:t>
      </w:r>
    </w:p>
    <w:p w14:paraId="36F31F88" w14:textId="77777777" w:rsidR="000B2E79" w:rsidRPr="00AF4AA5" w:rsidRDefault="000B2E79" w:rsidP="000B2E79">
      <w:pPr>
        <w:numPr>
          <w:ilvl w:val="0"/>
          <w:numId w:val="16"/>
        </w:numPr>
        <w:ind w:left="714" w:hanging="357"/>
        <w:rPr>
          <w:rFonts w:asciiTheme="majorHAnsi" w:eastAsia="Times New Roman" w:hAnsiTheme="majorHAnsi" w:cs="Times New Roman"/>
          <w:sz w:val="22"/>
          <w:szCs w:val="22"/>
          <w:u w:val="single"/>
        </w:rPr>
      </w:pPr>
      <w:r w:rsidRPr="00AF4AA5">
        <w:rPr>
          <w:rFonts w:asciiTheme="majorHAnsi" w:eastAsia="Times New Roman" w:hAnsiTheme="majorHAnsi" w:cs="Times New Roman"/>
          <w:sz w:val="22"/>
          <w:szCs w:val="22"/>
          <w:lang w:val="en-GB"/>
        </w:rPr>
        <w:t>Liaise with the Global Communications Team.</w:t>
      </w:r>
    </w:p>
    <w:p w14:paraId="280D79E7" w14:textId="77777777" w:rsidR="000B2E79" w:rsidRPr="00AF4AA5" w:rsidRDefault="000B2E79" w:rsidP="000B2E79">
      <w:pPr>
        <w:rPr>
          <w:rFonts w:asciiTheme="majorHAnsi" w:eastAsia="Times New Roman" w:hAnsiTheme="majorHAnsi" w:cs="Times New Roman"/>
          <w:sz w:val="22"/>
          <w:szCs w:val="22"/>
          <w:u w:val="single"/>
        </w:rPr>
      </w:pPr>
    </w:p>
    <w:p w14:paraId="280A5010" w14:textId="77777777" w:rsidR="000B2E79" w:rsidRPr="00AF4AA5" w:rsidRDefault="000B2E79" w:rsidP="000B2E79">
      <w:pPr>
        <w:ind w:left="357"/>
        <w:rPr>
          <w:rFonts w:asciiTheme="majorHAnsi" w:eastAsia="Times New Roman" w:hAnsiTheme="majorHAnsi" w:cs="Times New Roman"/>
          <w:sz w:val="22"/>
          <w:szCs w:val="22"/>
          <w:u w:val="single"/>
        </w:rPr>
      </w:pPr>
      <w:r w:rsidRPr="00AF4AA5">
        <w:rPr>
          <w:rFonts w:asciiTheme="majorHAnsi" w:eastAsia="Times New Roman" w:hAnsiTheme="majorHAnsi" w:cs="Times New Roman"/>
          <w:sz w:val="22"/>
          <w:szCs w:val="22"/>
          <w:u w:val="single"/>
        </w:rPr>
        <w:t>Membership &amp; commitment</w:t>
      </w:r>
    </w:p>
    <w:p w14:paraId="2EAE31AE" w14:textId="77777777" w:rsidR="000B2E79" w:rsidRPr="00AF4AA5" w:rsidRDefault="000B2E79" w:rsidP="000B2E79">
      <w:pPr>
        <w:pStyle w:val="ListParagraph"/>
        <w:numPr>
          <w:ilvl w:val="0"/>
          <w:numId w:val="17"/>
        </w:numPr>
        <w:rPr>
          <w:rFonts w:asciiTheme="majorHAnsi" w:eastAsia="Times New Roman" w:hAnsiTheme="majorHAnsi" w:cs="Times New Roman"/>
          <w:sz w:val="22"/>
          <w:szCs w:val="22"/>
        </w:rPr>
      </w:pPr>
      <w:r w:rsidRPr="00AF4AA5">
        <w:rPr>
          <w:rFonts w:asciiTheme="majorHAnsi" w:eastAsia="Times New Roman" w:hAnsiTheme="majorHAnsi" w:cs="Times New Roman"/>
          <w:sz w:val="22"/>
          <w:szCs w:val="22"/>
        </w:rPr>
        <w:t>Regional IYRP Support Groups (RISGs) will designate members who are willing to serve on a communications team, including representation from various stakeholder groups</w:t>
      </w:r>
    </w:p>
    <w:p w14:paraId="6BB4BF11" w14:textId="77777777" w:rsidR="000B2E79" w:rsidRPr="00AF4AA5" w:rsidRDefault="000B2E79" w:rsidP="000B2E79">
      <w:pPr>
        <w:pStyle w:val="ListParagraph"/>
        <w:numPr>
          <w:ilvl w:val="0"/>
          <w:numId w:val="17"/>
        </w:numPr>
        <w:rPr>
          <w:rFonts w:asciiTheme="majorHAnsi" w:eastAsia="Times New Roman" w:hAnsiTheme="majorHAnsi" w:cs="Times New Roman"/>
          <w:sz w:val="22"/>
          <w:szCs w:val="22"/>
        </w:rPr>
      </w:pPr>
      <w:r w:rsidRPr="00AF4AA5">
        <w:rPr>
          <w:rFonts w:asciiTheme="majorHAnsi" w:eastAsia="Times New Roman" w:hAnsiTheme="majorHAnsi" w:cs="Times New Roman"/>
          <w:sz w:val="22"/>
          <w:szCs w:val="22"/>
        </w:rPr>
        <w:t>Team members will select a coordinator who will also be tasked with maintaining contact with the Global Communications Team</w:t>
      </w:r>
    </w:p>
    <w:p w14:paraId="1012EDBC" w14:textId="77777777" w:rsidR="000B2E79" w:rsidRPr="00AF4AA5" w:rsidRDefault="000B2E79" w:rsidP="000B2E79">
      <w:pPr>
        <w:pStyle w:val="xmsolistparagraph"/>
        <w:numPr>
          <w:ilvl w:val="0"/>
          <w:numId w:val="17"/>
        </w:numPr>
        <w:spacing w:before="0" w:beforeAutospacing="0" w:after="0" w:afterAutospacing="0"/>
        <w:rPr>
          <w:rFonts w:asciiTheme="majorHAnsi" w:eastAsia="Times New Roman" w:hAnsiTheme="majorHAnsi" w:cs="Times New Roman"/>
        </w:rPr>
      </w:pPr>
      <w:r w:rsidRPr="00AF4AA5">
        <w:rPr>
          <w:rFonts w:asciiTheme="majorHAnsi" w:eastAsia="Times New Roman" w:hAnsiTheme="majorHAnsi" w:cs="Times New Roman"/>
        </w:rPr>
        <w:t>Team members will serve one-year terms, with the possibility of additional terms</w:t>
      </w:r>
    </w:p>
    <w:p w14:paraId="4136F0D5" w14:textId="48C9111C" w:rsidR="000B2E79" w:rsidRPr="00AF4AA5" w:rsidRDefault="000B2E79" w:rsidP="000B2E79">
      <w:pPr>
        <w:pStyle w:val="xmsolistparagraph"/>
        <w:numPr>
          <w:ilvl w:val="0"/>
          <w:numId w:val="17"/>
        </w:numPr>
        <w:spacing w:before="0" w:beforeAutospacing="0" w:after="0" w:afterAutospacing="0"/>
        <w:rPr>
          <w:rFonts w:asciiTheme="majorHAnsi" w:eastAsia="Times New Roman" w:hAnsiTheme="majorHAnsi" w:cs="Times New Roman"/>
        </w:rPr>
      </w:pPr>
      <w:r w:rsidRPr="00AF4AA5">
        <w:rPr>
          <w:rFonts w:asciiTheme="majorHAnsi" w:eastAsia="Times New Roman" w:hAnsiTheme="majorHAnsi" w:cs="Times New Roman"/>
        </w:rPr>
        <w:t xml:space="preserve">Meetings will be held via </w:t>
      </w:r>
      <w:r w:rsidR="00D03245">
        <w:rPr>
          <w:rFonts w:asciiTheme="majorHAnsi" w:eastAsia="Times New Roman" w:hAnsiTheme="majorHAnsi" w:cs="Times New Roman"/>
        </w:rPr>
        <w:t xml:space="preserve">an e-platform </w:t>
      </w:r>
      <w:r w:rsidRPr="00AF4AA5">
        <w:rPr>
          <w:rFonts w:asciiTheme="majorHAnsi" w:eastAsia="Times New Roman" w:hAnsiTheme="majorHAnsi" w:cs="Times New Roman"/>
        </w:rPr>
        <w:t>on a monthly basis</w:t>
      </w:r>
      <w:r w:rsidR="00D03245">
        <w:rPr>
          <w:rFonts w:asciiTheme="majorHAnsi" w:eastAsia="Times New Roman" w:hAnsiTheme="majorHAnsi" w:cs="Times New Roman"/>
        </w:rPr>
        <w:t>; m</w:t>
      </w:r>
      <w:r w:rsidRPr="00AF4AA5">
        <w:rPr>
          <w:rFonts w:asciiTheme="majorHAnsi" w:eastAsia="Times New Roman" w:hAnsiTheme="majorHAnsi" w:cs="Times New Roman"/>
        </w:rPr>
        <w:t>inutes taken and disseminated.</w:t>
      </w:r>
    </w:p>
    <w:p w14:paraId="21B5C02F" w14:textId="77777777" w:rsidR="00524EB8" w:rsidRPr="00AF4AA5" w:rsidRDefault="00524EB8">
      <w:pPr>
        <w:rPr>
          <w:rFonts w:asciiTheme="majorHAnsi" w:hAnsiTheme="majorHAnsi"/>
          <w:sz w:val="22"/>
          <w:szCs w:val="22"/>
        </w:rPr>
      </w:pPr>
    </w:p>
    <w:p w14:paraId="549A855E" w14:textId="46FB4D20" w:rsidR="00524EB8" w:rsidRPr="00AF4AA5" w:rsidRDefault="00524EB8">
      <w:pPr>
        <w:rPr>
          <w:rFonts w:asciiTheme="majorHAnsi" w:hAnsiTheme="majorHAnsi"/>
          <w:b/>
          <w:sz w:val="22"/>
          <w:szCs w:val="22"/>
          <w:u w:val="single"/>
        </w:rPr>
      </w:pPr>
      <w:r w:rsidRPr="00AF4AA5">
        <w:rPr>
          <w:rFonts w:asciiTheme="majorHAnsi" w:hAnsiTheme="majorHAnsi"/>
          <w:b/>
          <w:sz w:val="22"/>
          <w:szCs w:val="22"/>
          <w:u w:val="single"/>
        </w:rPr>
        <w:t>Resources available:</w:t>
      </w:r>
    </w:p>
    <w:p w14:paraId="0BA41B19" w14:textId="3D573A34" w:rsidR="00A125FA" w:rsidRPr="00AF4AA5" w:rsidRDefault="00524EB8" w:rsidP="00A125FA">
      <w:pPr>
        <w:pStyle w:val="ListParagraph"/>
        <w:numPr>
          <w:ilvl w:val="0"/>
          <w:numId w:val="9"/>
        </w:numPr>
        <w:spacing w:before="120"/>
        <w:ind w:left="714" w:hanging="357"/>
        <w:contextualSpacing w:val="0"/>
        <w:rPr>
          <w:rFonts w:asciiTheme="majorHAnsi" w:hAnsiTheme="majorHAnsi"/>
          <w:sz w:val="22"/>
          <w:szCs w:val="22"/>
        </w:rPr>
      </w:pPr>
      <w:r w:rsidRPr="00AF4AA5">
        <w:rPr>
          <w:rFonts w:asciiTheme="majorHAnsi" w:hAnsiTheme="majorHAnsi"/>
          <w:sz w:val="22"/>
          <w:szCs w:val="22"/>
        </w:rPr>
        <w:t>The IYRP Online Booth includes</w:t>
      </w:r>
      <w:r w:rsidR="00A125FA" w:rsidRPr="00AF4AA5">
        <w:rPr>
          <w:rFonts w:asciiTheme="majorHAnsi" w:hAnsiTheme="majorHAnsi"/>
          <w:sz w:val="22"/>
          <w:szCs w:val="22"/>
        </w:rPr>
        <w:t xml:space="preserve"> </w:t>
      </w:r>
      <w:r w:rsidRPr="00AF4AA5">
        <w:rPr>
          <w:rFonts w:asciiTheme="majorHAnsi" w:hAnsiTheme="majorHAnsi"/>
          <w:sz w:val="22"/>
          <w:szCs w:val="22"/>
        </w:rPr>
        <w:t>information, testimonies, videos, films, statistics</w:t>
      </w:r>
      <w:r w:rsidR="008D3AD3" w:rsidRPr="00AF4AA5">
        <w:rPr>
          <w:rFonts w:asciiTheme="majorHAnsi" w:hAnsiTheme="majorHAnsi"/>
          <w:sz w:val="22"/>
          <w:szCs w:val="22"/>
        </w:rPr>
        <w:t xml:space="preserve"> and</w:t>
      </w:r>
      <w:r w:rsidRPr="00AF4AA5">
        <w:rPr>
          <w:rFonts w:asciiTheme="majorHAnsi" w:hAnsiTheme="majorHAnsi"/>
          <w:sz w:val="22"/>
          <w:szCs w:val="22"/>
        </w:rPr>
        <w:t xml:space="preserve"> maps. </w:t>
      </w:r>
      <w:r w:rsidR="001958E7">
        <w:rPr>
          <w:rFonts w:asciiTheme="majorHAnsi" w:hAnsiTheme="majorHAnsi"/>
          <w:sz w:val="22"/>
          <w:szCs w:val="22"/>
        </w:rPr>
        <w:br/>
      </w:r>
      <w:r w:rsidRPr="00AF4AA5">
        <w:rPr>
          <w:rFonts w:asciiTheme="majorHAnsi" w:hAnsiTheme="majorHAnsi"/>
          <w:sz w:val="22"/>
          <w:szCs w:val="22"/>
        </w:rPr>
        <w:t>A regional folder is available for each RISG to use for</w:t>
      </w:r>
      <w:r w:rsidR="00A125FA" w:rsidRPr="00AF4AA5">
        <w:rPr>
          <w:rFonts w:asciiTheme="majorHAnsi" w:hAnsiTheme="majorHAnsi"/>
          <w:sz w:val="22"/>
          <w:szCs w:val="22"/>
        </w:rPr>
        <w:t xml:space="preserve"> uploading </w:t>
      </w:r>
      <w:r w:rsidR="008D3AD3" w:rsidRPr="00AF4AA5">
        <w:rPr>
          <w:rFonts w:asciiTheme="majorHAnsi" w:hAnsiTheme="majorHAnsi"/>
          <w:sz w:val="22"/>
          <w:szCs w:val="22"/>
        </w:rPr>
        <w:t xml:space="preserve">news and </w:t>
      </w:r>
      <w:r w:rsidRPr="00AF4AA5">
        <w:rPr>
          <w:rFonts w:asciiTheme="majorHAnsi" w:hAnsiTheme="majorHAnsi"/>
          <w:sz w:val="22"/>
          <w:szCs w:val="22"/>
        </w:rPr>
        <w:t xml:space="preserve">promotional </w:t>
      </w:r>
      <w:r w:rsidR="00A125FA" w:rsidRPr="00AF4AA5">
        <w:rPr>
          <w:rFonts w:asciiTheme="majorHAnsi" w:hAnsiTheme="majorHAnsi"/>
          <w:sz w:val="22"/>
          <w:szCs w:val="22"/>
        </w:rPr>
        <w:t>information, and adding more supporting organizations</w:t>
      </w:r>
      <w:r w:rsidRPr="00AF4AA5">
        <w:rPr>
          <w:rFonts w:asciiTheme="majorHAnsi" w:hAnsiTheme="majorHAnsi"/>
          <w:sz w:val="22"/>
          <w:szCs w:val="22"/>
        </w:rPr>
        <w:t xml:space="preserve">’ logos and letters. </w:t>
      </w:r>
    </w:p>
    <w:p w14:paraId="028DEA1C" w14:textId="4FAAD199" w:rsidR="00A125FA" w:rsidRPr="00AF4AA5" w:rsidRDefault="00524EB8" w:rsidP="00A125FA">
      <w:pPr>
        <w:pStyle w:val="ListParagraph"/>
        <w:numPr>
          <w:ilvl w:val="0"/>
          <w:numId w:val="9"/>
        </w:numPr>
        <w:spacing w:before="120"/>
        <w:ind w:left="714" w:hanging="357"/>
        <w:contextualSpacing w:val="0"/>
        <w:rPr>
          <w:rFonts w:asciiTheme="majorHAnsi" w:hAnsiTheme="majorHAnsi"/>
          <w:sz w:val="22"/>
          <w:szCs w:val="22"/>
        </w:rPr>
      </w:pPr>
      <w:r w:rsidRPr="00AF4AA5">
        <w:rPr>
          <w:rFonts w:asciiTheme="majorHAnsi" w:hAnsiTheme="majorHAnsi"/>
          <w:sz w:val="22"/>
          <w:szCs w:val="22"/>
        </w:rPr>
        <w:t>Two documen</w:t>
      </w:r>
      <w:r w:rsidR="00DE1EF1" w:rsidRPr="00AF4AA5">
        <w:rPr>
          <w:rFonts w:asciiTheme="majorHAnsi" w:hAnsiTheme="majorHAnsi"/>
          <w:sz w:val="22"/>
          <w:szCs w:val="22"/>
        </w:rPr>
        <w:t xml:space="preserve">ts developed by </w:t>
      </w:r>
      <w:r w:rsidR="008D3AD3" w:rsidRPr="00AF4AA5">
        <w:rPr>
          <w:rFonts w:asciiTheme="majorHAnsi" w:hAnsiTheme="majorHAnsi"/>
          <w:sz w:val="22"/>
          <w:szCs w:val="22"/>
        </w:rPr>
        <w:t xml:space="preserve">the </w:t>
      </w:r>
      <w:r w:rsidR="00DE1EF1" w:rsidRPr="00AF4AA5">
        <w:rPr>
          <w:rFonts w:asciiTheme="majorHAnsi" w:hAnsiTheme="majorHAnsi"/>
          <w:sz w:val="22"/>
          <w:szCs w:val="22"/>
        </w:rPr>
        <w:t>ISG</w:t>
      </w:r>
      <w:r w:rsidRPr="00AF4AA5">
        <w:rPr>
          <w:rFonts w:asciiTheme="majorHAnsi" w:hAnsiTheme="majorHAnsi"/>
          <w:sz w:val="22"/>
          <w:szCs w:val="22"/>
        </w:rPr>
        <w:t>: a) the IYRP Global Open Flyer that explains the justification for an international year, and b) the</w:t>
      </w:r>
      <w:r w:rsidR="00CC06D6" w:rsidRPr="00AF4AA5">
        <w:rPr>
          <w:rFonts w:asciiTheme="majorHAnsi" w:hAnsiTheme="majorHAnsi"/>
          <w:sz w:val="22"/>
          <w:szCs w:val="22"/>
        </w:rPr>
        <w:t xml:space="preserve"> “12-monthly themes” </w:t>
      </w:r>
      <w:r w:rsidR="00DE1EF1" w:rsidRPr="00AF4AA5">
        <w:rPr>
          <w:rFonts w:asciiTheme="majorHAnsi" w:hAnsiTheme="majorHAnsi"/>
          <w:sz w:val="22"/>
          <w:szCs w:val="22"/>
        </w:rPr>
        <w:t>that describes the priority issues and proposes 12 themes</w:t>
      </w:r>
      <w:r w:rsidRPr="00AF4AA5">
        <w:rPr>
          <w:rFonts w:asciiTheme="majorHAnsi" w:hAnsiTheme="majorHAnsi"/>
          <w:sz w:val="22"/>
          <w:szCs w:val="22"/>
        </w:rPr>
        <w:t xml:space="preserve"> to help coordinate outreach and awareness raising during 2026.</w:t>
      </w:r>
      <w:r w:rsidR="00471E01" w:rsidRPr="00AF4AA5">
        <w:rPr>
          <w:rFonts w:asciiTheme="majorHAnsi" w:hAnsiTheme="majorHAnsi"/>
          <w:sz w:val="22"/>
          <w:szCs w:val="22"/>
        </w:rPr>
        <w:t xml:space="preserve">  These documents are available in </w:t>
      </w:r>
      <w:r w:rsidR="001958E7">
        <w:rPr>
          <w:rFonts w:asciiTheme="majorHAnsi" w:hAnsiTheme="majorHAnsi"/>
          <w:sz w:val="22"/>
          <w:szCs w:val="22"/>
        </w:rPr>
        <w:t>multiple languages on the IYRP a</w:t>
      </w:r>
      <w:r w:rsidR="00471E01" w:rsidRPr="00AF4AA5">
        <w:rPr>
          <w:rFonts w:asciiTheme="majorHAnsi" w:hAnsiTheme="majorHAnsi"/>
          <w:sz w:val="22"/>
          <w:szCs w:val="22"/>
        </w:rPr>
        <w:t>rchive website</w:t>
      </w:r>
      <w:r w:rsidR="001958E7">
        <w:rPr>
          <w:rFonts w:asciiTheme="majorHAnsi" w:hAnsiTheme="majorHAnsi"/>
          <w:sz w:val="22"/>
          <w:szCs w:val="22"/>
        </w:rPr>
        <w:t xml:space="preserve"> (</w:t>
      </w:r>
      <w:r w:rsidR="00471E01" w:rsidRPr="00AF4AA5">
        <w:rPr>
          <w:rFonts w:asciiTheme="majorHAnsi" w:hAnsiTheme="majorHAnsi"/>
          <w:sz w:val="22"/>
          <w:szCs w:val="22"/>
        </w:rPr>
        <w:t>https://globalrangelands.org/international-year-rangelands-and-pastoralists-initiative</w:t>
      </w:r>
      <w:r w:rsidR="001958E7">
        <w:rPr>
          <w:rFonts w:asciiTheme="majorHAnsi" w:hAnsiTheme="majorHAnsi"/>
          <w:sz w:val="22"/>
          <w:szCs w:val="22"/>
        </w:rPr>
        <w:t>).</w:t>
      </w:r>
    </w:p>
    <w:p w14:paraId="4144E216" w14:textId="32C4C08B" w:rsidR="00524EB8" w:rsidRPr="001958E7" w:rsidRDefault="00CC06D6" w:rsidP="001958E7">
      <w:pPr>
        <w:pStyle w:val="ListParagraph"/>
        <w:numPr>
          <w:ilvl w:val="0"/>
          <w:numId w:val="9"/>
        </w:numPr>
        <w:spacing w:before="120"/>
        <w:ind w:left="714" w:hanging="357"/>
        <w:contextualSpacing w:val="0"/>
        <w:rPr>
          <w:rFonts w:asciiTheme="majorHAnsi" w:hAnsiTheme="majorHAnsi"/>
          <w:sz w:val="22"/>
          <w:szCs w:val="22"/>
        </w:rPr>
      </w:pPr>
      <w:r w:rsidRPr="00AF4AA5">
        <w:rPr>
          <w:rFonts w:asciiTheme="majorHAnsi" w:hAnsiTheme="majorHAnsi"/>
          <w:sz w:val="22"/>
          <w:szCs w:val="22"/>
        </w:rPr>
        <w:t xml:space="preserve">Regional Papers being developed by the </w:t>
      </w:r>
      <w:r w:rsidR="00524EB8" w:rsidRPr="00AF4AA5">
        <w:rPr>
          <w:rFonts w:asciiTheme="majorHAnsi" w:hAnsiTheme="majorHAnsi"/>
          <w:sz w:val="22"/>
          <w:szCs w:val="22"/>
        </w:rPr>
        <w:t xml:space="preserve">IRC/IGC </w:t>
      </w:r>
      <w:r w:rsidRPr="00AF4AA5">
        <w:rPr>
          <w:rFonts w:asciiTheme="majorHAnsi" w:hAnsiTheme="majorHAnsi"/>
          <w:sz w:val="22"/>
          <w:szCs w:val="22"/>
        </w:rPr>
        <w:t>Congress Authors</w:t>
      </w:r>
      <w:r w:rsidR="00524EB8" w:rsidRPr="00AF4AA5">
        <w:rPr>
          <w:rFonts w:asciiTheme="majorHAnsi" w:hAnsiTheme="majorHAnsi"/>
          <w:sz w:val="22"/>
          <w:szCs w:val="22"/>
        </w:rPr>
        <w:t>, as case studies and contribution</w:t>
      </w:r>
      <w:r w:rsidR="00DE1EF1" w:rsidRPr="00AF4AA5">
        <w:rPr>
          <w:rFonts w:asciiTheme="majorHAnsi" w:hAnsiTheme="majorHAnsi"/>
          <w:sz w:val="22"/>
          <w:szCs w:val="22"/>
        </w:rPr>
        <w:t>s</w:t>
      </w:r>
      <w:r w:rsidR="00524EB8" w:rsidRPr="00AF4AA5">
        <w:rPr>
          <w:rFonts w:asciiTheme="majorHAnsi" w:hAnsiTheme="majorHAnsi"/>
          <w:sz w:val="22"/>
          <w:szCs w:val="22"/>
        </w:rPr>
        <w:t xml:space="preserve"> to development of regional action plans. </w:t>
      </w:r>
      <w:r w:rsidR="00A125FA" w:rsidRPr="00AF4AA5">
        <w:rPr>
          <w:rFonts w:asciiTheme="majorHAnsi" w:hAnsiTheme="majorHAnsi"/>
          <w:sz w:val="22"/>
          <w:szCs w:val="22"/>
        </w:rPr>
        <w:t xml:space="preserve"> </w:t>
      </w:r>
    </w:p>
    <w:sectPr w:rsidR="00524EB8" w:rsidRPr="001958E7" w:rsidSect="00AF4AA5">
      <w:headerReference w:type="even" r:id="rId10"/>
      <w:headerReference w:type="default" r:id="rId11"/>
      <w:footerReference w:type="even" r:id="rId12"/>
      <w:footerReference w:type="default" r:id="rId13"/>
      <w:pgSz w:w="11901" w:h="16840"/>
      <w:pgMar w:top="1134"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D7A08" w14:textId="77777777" w:rsidR="004718F7" w:rsidRDefault="004718F7" w:rsidP="00A817C4">
      <w:r>
        <w:separator/>
      </w:r>
    </w:p>
  </w:endnote>
  <w:endnote w:type="continuationSeparator" w:id="0">
    <w:p w14:paraId="7F06ABBF" w14:textId="77777777" w:rsidR="004718F7" w:rsidRDefault="004718F7" w:rsidP="00A8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DD1E5" w14:textId="77777777" w:rsidR="00AF4AA5" w:rsidRDefault="00AF4AA5" w:rsidP="00AF4A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371C49" w14:textId="77777777" w:rsidR="00AF4AA5" w:rsidRDefault="00AF4AA5" w:rsidP="00AF4A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9F411" w14:textId="77777777" w:rsidR="00AF4AA5" w:rsidRPr="00AF4AA5" w:rsidRDefault="00AF4AA5" w:rsidP="00AF4AA5">
    <w:pPr>
      <w:pStyle w:val="Footer"/>
      <w:framePr w:wrap="around" w:vAnchor="text" w:hAnchor="margin" w:xAlign="right" w:y="1"/>
      <w:rPr>
        <w:rStyle w:val="PageNumber"/>
        <w:rFonts w:asciiTheme="majorHAnsi" w:hAnsiTheme="majorHAnsi"/>
        <w:i/>
        <w:sz w:val="18"/>
        <w:szCs w:val="18"/>
      </w:rPr>
    </w:pPr>
    <w:r w:rsidRPr="00AF4AA5">
      <w:rPr>
        <w:rStyle w:val="PageNumber"/>
        <w:rFonts w:asciiTheme="majorHAnsi" w:hAnsiTheme="majorHAnsi"/>
        <w:i/>
        <w:sz w:val="18"/>
        <w:szCs w:val="18"/>
      </w:rPr>
      <w:fldChar w:fldCharType="begin"/>
    </w:r>
    <w:r w:rsidRPr="00AF4AA5">
      <w:rPr>
        <w:rStyle w:val="PageNumber"/>
        <w:rFonts w:asciiTheme="majorHAnsi" w:hAnsiTheme="majorHAnsi"/>
        <w:i/>
        <w:sz w:val="18"/>
        <w:szCs w:val="18"/>
      </w:rPr>
      <w:instrText xml:space="preserve">PAGE  </w:instrText>
    </w:r>
    <w:r w:rsidRPr="00AF4AA5">
      <w:rPr>
        <w:rStyle w:val="PageNumber"/>
        <w:rFonts w:asciiTheme="majorHAnsi" w:hAnsiTheme="majorHAnsi"/>
        <w:i/>
        <w:sz w:val="18"/>
        <w:szCs w:val="18"/>
      </w:rPr>
      <w:fldChar w:fldCharType="separate"/>
    </w:r>
    <w:r w:rsidR="00F80882">
      <w:rPr>
        <w:rStyle w:val="PageNumber"/>
        <w:rFonts w:asciiTheme="majorHAnsi" w:hAnsiTheme="majorHAnsi"/>
        <w:i/>
        <w:noProof/>
        <w:sz w:val="18"/>
        <w:szCs w:val="18"/>
      </w:rPr>
      <w:t>1</w:t>
    </w:r>
    <w:r w:rsidRPr="00AF4AA5">
      <w:rPr>
        <w:rStyle w:val="PageNumber"/>
        <w:rFonts w:asciiTheme="majorHAnsi" w:hAnsiTheme="majorHAnsi"/>
        <w:i/>
        <w:sz w:val="18"/>
        <w:szCs w:val="18"/>
      </w:rPr>
      <w:fldChar w:fldCharType="end"/>
    </w:r>
  </w:p>
  <w:p w14:paraId="67318F39" w14:textId="6D35A065" w:rsidR="00AF4AA5" w:rsidRPr="00AF4AA5" w:rsidRDefault="00AF4AA5" w:rsidP="00AF4AA5">
    <w:pPr>
      <w:pStyle w:val="Footer"/>
      <w:ind w:right="360"/>
      <w:rPr>
        <w:rFonts w:asciiTheme="majorHAnsi" w:hAnsiTheme="majorHAnsi"/>
        <w:i/>
        <w:sz w:val="18"/>
        <w:szCs w:val="18"/>
      </w:rPr>
    </w:pPr>
    <w:r w:rsidRPr="00AF4AA5">
      <w:rPr>
        <w:rFonts w:asciiTheme="majorHAnsi" w:hAnsiTheme="majorHAnsi"/>
        <w:i/>
        <w:sz w:val="18"/>
        <w:szCs w:val="18"/>
      </w:rPr>
      <w:t>RISG Terms of Reference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75C8C" w14:textId="77777777" w:rsidR="004718F7" w:rsidRDefault="004718F7" w:rsidP="00A817C4">
      <w:r>
        <w:separator/>
      </w:r>
    </w:p>
  </w:footnote>
  <w:footnote w:type="continuationSeparator" w:id="0">
    <w:p w14:paraId="02648FCF" w14:textId="77777777" w:rsidR="004718F7" w:rsidRDefault="004718F7" w:rsidP="00A81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6D6E4" w14:textId="77777777" w:rsidR="00AF4AA5" w:rsidRDefault="004718F7">
    <w:pPr>
      <w:pStyle w:val="Header"/>
    </w:pPr>
    <w:sdt>
      <w:sdtPr>
        <w:id w:val="171999623"/>
        <w:placeholder>
          <w:docPart w:val="0DD6FF3E80D94E47BDDDBB0D34907175"/>
        </w:placeholder>
        <w:temporary/>
        <w:showingPlcHdr/>
      </w:sdtPr>
      <w:sdtEndPr/>
      <w:sdtContent>
        <w:r w:rsidR="00AF4AA5">
          <w:t>[Type text]</w:t>
        </w:r>
      </w:sdtContent>
    </w:sdt>
    <w:r w:rsidR="00AF4AA5">
      <w:ptab w:relativeTo="margin" w:alignment="center" w:leader="none"/>
    </w:r>
    <w:sdt>
      <w:sdtPr>
        <w:id w:val="171999624"/>
        <w:placeholder>
          <w:docPart w:val="CE96EE189C8C32448AF2521E94EA1DBA"/>
        </w:placeholder>
        <w:temporary/>
        <w:showingPlcHdr/>
      </w:sdtPr>
      <w:sdtEndPr/>
      <w:sdtContent>
        <w:r w:rsidR="00AF4AA5">
          <w:t>[Type text]</w:t>
        </w:r>
      </w:sdtContent>
    </w:sdt>
    <w:r w:rsidR="00AF4AA5">
      <w:ptab w:relativeTo="margin" w:alignment="right" w:leader="none"/>
    </w:r>
    <w:sdt>
      <w:sdtPr>
        <w:id w:val="171999625"/>
        <w:placeholder>
          <w:docPart w:val="543B6BE9D17C4B4E80A6EE17B5211203"/>
        </w:placeholder>
        <w:temporary/>
        <w:showingPlcHdr/>
      </w:sdtPr>
      <w:sdtEndPr/>
      <w:sdtContent>
        <w:r w:rsidR="00AF4AA5">
          <w:t>[Type text]</w:t>
        </w:r>
      </w:sdtContent>
    </w:sdt>
  </w:p>
  <w:p w14:paraId="5364DABD" w14:textId="77777777" w:rsidR="00AF4AA5" w:rsidRDefault="00AF4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2EEC3" w14:textId="01DA9046" w:rsidR="00AF4AA5" w:rsidRPr="00AF4AA5" w:rsidRDefault="00AF4AA5" w:rsidP="00A817C4">
    <w:pPr>
      <w:pStyle w:val="Header"/>
      <w:rPr>
        <w:rFonts w:asciiTheme="majorHAnsi" w:hAnsiTheme="majorHAnsi"/>
      </w:rPr>
    </w:pPr>
    <w:r w:rsidRPr="00AF4AA5">
      <w:rPr>
        <w:rFonts w:asciiTheme="majorHAnsi" w:hAnsiTheme="majorHAnsi"/>
      </w:rPr>
      <w:t>19 January 2021</w:t>
    </w:r>
    <w:r w:rsidRPr="00AF4AA5">
      <w:rPr>
        <w:rFonts w:asciiTheme="majorHAnsi" w:hAnsiTheme="majorHAnsi"/>
      </w:rPr>
      <w:tab/>
    </w:r>
    <w:r w:rsidRPr="00AF4AA5">
      <w:rPr>
        <w:rFonts w:asciiTheme="majorHAnsi" w:hAnsiTheme="majorHAnsi"/>
      </w:rPr>
      <w:tab/>
    </w:r>
    <w:r w:rsidRPr="00AF4AA5">
      <w:rPr>
        <w:rFonts w:asciiTheme="majorHAnsi" w:hAnsiTheme="majorHAnsi" w:cs="Times New Roman"/>
        <w:b/>
        <w:noProof/>
        <w:color w:val="000000"/>
        <w:sz w:val="28"/>
        <w:szCs w:val="28"/>
        <w:lang w:val="de-DE" w:eastAsia="de-DE"/>
      </w:rPr>
      <w:drawing>
        <wp:inline distT="0" distB="0" distL="0" distR="0" wp14:anchorId="5515DF90" wp14:editId="5DF9A4EE">
          <wp:extent cx="1194152" cy="741680"/>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YR&amp;P logo color 2018.png"/>
                  <pic:cNvPicPr/>
                </pic:nvPicPr>
                <pic:blipFill>
                  <a:blip r:embed="rId1">
                    <a:extLst>
                      <a:ext uri="{28A0092B-C50C-407E-A947-70E740481C1C}">
                        <a14:useLocalDpi xmlns:a14="http://schemas.microsoft.com/office/drawing/2010/main" val="0"/>
                      </a:ext>
                    </a:extLst>
                  </a:blip>
                  <a:stretch>
                    <a:fillRect/>
                  </a:stretch>
                </pic:blipFill>
                <pic:spPr>
                  <a:xfrm>
                    <a:off x="0" y="0"/>
                    <a:ext cx="1196823" cy="743339"/>
                  </a:xfrm>
                  <a:prstGeom prst="rect">
                    <a:avLst/>
                  </a:prstGeom>
                </pic:spPr>
              </pic:pic>
            </a:graphicData>
          </a:graphic>
        </wp:inline>
      </w:drawing>
    </w:r>
    <w:r w:rsidRPr="00AF4AA5">
      <w:rPr>
        <w:rFonts w:asciiTheme="majorHAnsi" w:eastAsia="Times New Roman" w:hAnsiTheme="majorHAnsi" w:cs="Times New Roman"/>
        <w:sz w:val="20"/>
        <w:szCs w:val="20"/>
      </w:rPr>
      <w:t xml:space="preserve"> </w:t>
    </w:r>
    <w:r w:rsidRPr="00AF4AA5">
      <w:rPr>
        <w:rFonts w:asciiTheme="majorHAnsi" w:hAnsiTheme="majorHAnsi"/>
        <w:noProof/>
        <w:lang w:val="de-DE" w:eastAsia="de-DE"/>
      </w:rPr>
      <mc:AlternateContent>
        <mc:Choice Requires="wps">
          <w:drawing>
            <wp:inline distT="0" distB="0" distL="0" distR="0" wp14:anchorId="6C0D29A1" wp14:editId="740913DD">
              <wp:extent cx="304800" cy="304800"/>
              <wp:effectExtent l="0" t="0" r="0" b="0"/>
              <wp:docPr id="2" name="AutoShape 6" descr="nternational Year of Rangelands and Pastoralists Initiative | IYRP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36CCF1" id="AutoShape 6" o:spid="_x0000_s1026" alt="nternational Year of Rangelands and Pastoralists Initiative | IYRP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6U4U/HwIAABQEAAAOAAAAAAAAAAAAAAAAAC4CAABkcnMvZTJvRG9jLnhtbFBLAQItABQA&#10;BgAIAAAAIQBMoOks2AAAAAMBAAAPAAAAAAAAAAAAAAAAAHkEAABkcnMvZG93bnJldi54bWxQSwUG&#10;AAAAAAQABADzAAAAfgUAAAAA&#10;" filled="f" stroked="f">
              <o:lock v:ext="edit" aspectratio="t"/>
              <w10:anchorlock/>
            </v:rect>
          </w:pict>
        </mc:Fallback>
      </mc:AlternateContent>
    </w:r>
  </w:p>
  <w:p w14:paraId="437DB10D" w14:textId="2C44CFDD" w:rsidR="00AF4AA5" w:rsidRDefault="00AF4AA5">
    <w:pPr>
      <w:pStyle w:val="Header"/>
    </w:pPr>
  </w:p>
  <w:p w14:paraId="296AF56F" w14:textId="77777777" w:rsidR="00AF4AA5" w:rsidRDefault="00AF4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A226C"/>
    <w:multiLevelType w:val="hybridMultilevel"/>
    <w:tmpl w:val="00F66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57A38"/>
    <w:multiLevelType w:val="hybridMultilevel"/>
    <w:tmpl w:val="0A0821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22225"/>
    <w:multiLevelType w:val="hybridMultilevel"/>
    <w:tmpl w:val="4760A8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D48F0"/>
    <w:multiLevelType w:val="hybridMultilevel"/>
    <w:tmpl w:val="C7FCC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15B39"/>
    <w:multiLevelType w:val="hybridMultilevel"/>
    <w:tmpl w:val="A6DE1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43246"/>
    <w:multiLevelType w:val="hybridMultilevel"/>
    <w:tmpl w:val="AEEAE9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066D0"/>
    <w:multiLevelType w:val="hybridMultilevel"/>
    <w:tmpl w:val="174A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C2411"/>
    <w:multiLevelType w:val="hybridMultilevel"/>
    <w:tmpl w:val="CF9E64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D4B46"/>
    <w:multiLevelType w:val="hybridMultilevel"/>
    <w:tmpl w:val="54A23414"/>
    <w:lvl w:ilvl="0" w:tplc="16C4D4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FC71A4"/>
    <w:multiLevelType w:val="multilevel"/>
    <w:tmpl w:val="05FAC3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A42733"/>
    <w:multiLevelType w:val="multilevel"/>
    <w:tmpl w:val="1F848D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D17589"/>
    <w:multiLevelType w:val="hybridMultilevel"/>
    <w:tmpl w:val="79261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31334C"/>
    <w:multiLevelType w:val="hybridMultilevel"/>
    <w:tmpl w:val="6548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AA5553"/>
    <w:multiLevelType w:val="hybridMultilevel"/>
    <w:tmpl w:val="2550C9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522EE9"/>
    <w:multiLevelType w:val="hybridMultilevel"/>
    <w:tmpl w:val="79261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5F6199"/>
    <w:multiLevelType w:val="hybridMultilevel"/>
    <w:tmpl w:val="C7D4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0A5C4A"/>
    <w:multiLevelType w:val="hybridMultilevel"/>
    <w:tmpl w:val="A9CC8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1"/>
  </w:num>
  <w:num w:numId="4">
    <w:abstractNumId w:val="13"/>
  </w:num>
  <w:num w:numId="5">
    <w:abstractNumId w:val="2"/>
  </w:num>
  <w:num w:numId="6">
    <w:abstractNumId w:val="5"/>
  </w:num>
  <w:num w:numId="7">
    <w:abstractNumId w:val="4"/>
  </w:num>
  <w:num w:numId="8">
    <w:abstractNumId w:val="0"/>
  </w:num>
  <w:num w:numId="9">
    <w:abstractNumId w:val="11"/>
  </w:num>
  <w:num w:numId="10">
    <w:abstractNumId w:val="3"/>
  </w:num>
  <w:num w:numId="11">
    <w:abstractNumId w:val="14"/>
  </w:num>
  <w:num w:numId="12">
    <w:abstractNumId w:val="8"/>
  </w:num>
  <w:num w:numId="13">
    <w:abstractNumId w:val="10"/>
  </w:num>
  <w:num w:numId="14">
    <w:abstractNumId w:val="9"/>
  </w:num>
  <w:num w:numId="15">
    <w:abstractNumId w:val="15"/>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04A"/>
    <w:rsid w:val="000238FA"/>
    <w:rsid w:val="000A5954"/>
    <w:rsid w:val="000B2E79"/>
    <w:rsid w:val="00113120"/>
    <w:rsid w:val="00152171"/>
    <w:rsid w:val="001524E6"/>
    <w:rsid w:val="00167F39"/>
    <w:rsid w:val="001914AB"/>
    <w:rsid w:val="001958E7"/>
    <w:rsid w:val="001B29E2"/>
    <w:rsid w:val="001D07AE"/>
    <w:rsid w:val="001F1F09"/>
    <w:rsid w:val="002744B5"/>
    <w:rsid w:val="002A6C02"/>
    <w:rsid w:val="002D0F53"/>
    <w:rsid w:val="002D24E4"/>
    <w:rsid w:val="00333657"/>
    <w:rsid w:val="00397B59"/>
    <w:rsid w:val="00415E83"/>
    <w:rsid w:val="00416881"/>
    <w:rsid w:val="004325FD"/>
    <w:rsid w:val="00455823"/>
    <w:rsid w:val="004718F7"/>
    <w:rsid w:val="00471E01"/>
    <w:rsid w:val="0048031C"/>
    <w:rsid w:val="004C16CF"/>
    <w:rsid w:val="004D0435"/>
    <w:rsid w:val="004D085B"/>
    <w:rsid w:val="00524EB8"/>
    <w:rsid w:val="00666157"/>
    <w:rsid w:val="006717E5"/>
    <w:rsid w:val="007608EF"/>
    <w:rsid w:val="00760EAB"/>
    <w:rsid w:val="00782ECA"/>
    <w:rsid w:val="007868F3"/>
    <w:rsid w:val="007E2EC7"/>
    <w:rsid w:val="007F476A"/>
    <w:rsid w:val="0083636F"/>
    <w:rsid w:val="0087385C"/>
    <w:rsid w:val="00894B65"/>
    <w:rsid w:val="008D3AD3"/>
    <w:rsid w:val="008E33A0"/>
    <w:rsid w:val="00902010"/>
    <w:rsid w:val="00910A75"/>
    <w:rsid w:val="0092762D"/>
    <w:rsid w:val="009B02CF"/>
    <w:rsid w:val="009E25B1"/>
    <w:rsid w:val="00A125FA"/>
    <w:rsid w:val="00A13CA6"/>
    <w:rsid w:val="00A27FA4"/>
    <w:rsid w:val="00A61AE2"/>
    <w:rsid w:val="00A713EF"/>
    <w:rsid w:val="00A817C4"/>
    <w:rsid w:val="00AF4AA5"/>
    <w:rsid w:val="00B26684"/>
    <w:rsid w:val="00BE741D"/>
    <w:rsid w:val="00BF319F"/>
    <w:rsid w:val="00BF5C2A"/>
    <w:rsid w:val="00C029E9"/>
    <w:rsid w:val="00C7404A"/>
    <w:rsid w:val="00C8694B"/>
    <w:rsid w:val="00CB65EC"/>
    <w:rsid w:val="00CC06D6"/>
    <w:rsid w:val="00D03245"/>
    <w:rsid w:val="00DE1EF1"/>
    <w:rsid w:val="00E27782"/>
    <w:rsid w:val="00E40347"/>
    <w:rsid w:val="00E61555"/>
    <w:rsid w:val="00EA39E8"/>
    <w:rsid w:val="00ED70EB"/>
    <w:rsid w:val="00EE43B1"/>
    <w:rsid w:val="00EF480A"/>
    <w:rsid w:val="00F75245"/>
    <w:rsid w:val="00F80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7791FA"/>
  <w14:defaultImageDpi w14:val="300"/>
  <w15:docId w15:val="{5E144508-B8D8-4339-9D4A-DEF97898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04A"/>
    <w:pPr>
      <w:ind w:left="720"/>
      <w:contextualSpacing/>
    </w:pPr>
  </w:style>
  <w:style w:type="paragraph" w:styleId="BalloonText">
    <w:name w:val="Balloon Text"/>
    <w:basedOn w:val="Normal"/>
    <w:link w:val="BalloonTextChar"/>
    <w:uiPriority w:val="99"/>
    <w:semiHidden/>
    <w:unhideWhenUsed/>
    <w:rsid w:val="003336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3657"/>
    <w:rPr>
      <w:rFonts w:ascii="Lucida Grande" w:hAnsi="Lucida Grande" w:cs="Lucida Grande"/>
      <w:sz w:val="18"/>
      <w:szCs w:val="18"/>
    </w:rPr>
  </w:style>
  <w:style w:type="character" w:styleId="CommentReference">
    <w:name w:val="annotation reference"/>
    <w:basedOn w:val="DefaultParagraphFont"/>
    <w:uiPriority w:val="99"/>
    <w:semiHidden/>
    <w:unhideWhenUsed/>
    <w:rsid w:val="00333657"/>
    <w:rPr>
      <w:sz w:val="18"/>
      <w:szCs w:val="18"/>
    </w:rPr>
  </w:style>
  <w:style w:type="paragraph" w:styleId="CommentText">
    <w:name w:val="annotation text"/>
    <w:basedOn w:val="Normal"/>
    <w:link w:val="CommentTextChar"/>
    <w:uiPriority w:val="99"/>
    <w:semiHidden/>
    <w:unhideWhenUsed/>
    <w:rsid w:val="00333657"/>
  </w:style>
  <w:style w:type="character" w:customStyle="1" w:styleId="CommentTextChar">
    <w:name w:val="Comment Text Char"/>
    <w:basedOn w:val="DefaultParagraphFont"/>
    <w:link w:val="CommentText"/>
    <w:uiPriority w:val="99"/>
    <w:semiHidden/>
    <w:rsid w:val="00333657"/>
  </w:style>
  <w:style w:type="paragraph" w:styleId="CommentSubject">
    <w:name w:val="annotation subject"/>
    <w:basedOn w:val="CommentText"/>
    <w:next w:val="CommentText"/>
    <w:link w:val="CommentSubjectChar"/>
    <w:uiPriority w:val="99"/>
    <w:semiHidden/>
    <w:unhideWhenUsed/>
    <w:rsid w:val="00333657"/>
    <w:rPr>
      <w:b/>
      <w:bCs/>
      <w:sz w:val="20"/>
      <w:szCs w:val="20"/>
    </w:rPr>
  </w:style>
  <w:style w:type="character" w:customStyle="1" w:styleId="CommentSubjectChar">
    <w:name w:val="Comment Subject Char"/>
    <w:basedOn w:val="CommentTextChar"/>
    <w:link w:val="CommentSubject"/>
    <w:uiPriority w:val="99"/>
    <w:semiHidden/>
    <w:rsid w:val="00333657"/>
    <w:rPr>
      <w:b/>
      <w:bCs/>
      <w:sz w:val="20"/>
      <w:szCs w:val="20"/>
    </w:rPr>
  </w:style>
  <w:style w:type="character" w:customStyle="1" w:styleId="acopre">
    <w:name w:val="acopre"/>
    <w:basedOn w:val="DefaultParagraphFont"/>
    <w:rsid w:val="00CB65EC"/>
  </w:style>
  <w:style w:type="character" w:styleId="Emphasis">
    <w:name w:val="Emphasis"/>
    <w:basedOn w:val="DefaultParagraphFont"/>
    <w:uiPriority w:val="20"/>
    <w:qFormat/>
    <w:rsid w:val="00CB65EC"/>
    <w:rPr>
      <w:i/>
      <w:iCs/>
    </w:rPr>
  </w:style>
  <w:style w:type="paragraph" w:styleId="Header">
    <w:name w:val="header"/>
    <w:basedOn w:val="Normal"/>
    <w:link w:val="HeaderChar"/>
    <w:uiPriority w:val="99"/>
    <w:unhideWhenUsed/>
    <w:rsid w:val="00A817C4"/>
    <w:pPr>
      <w:tabs>
        <w:tab w:val="center" w:pos="4320"/>
        <w:tab w:val="right" w:pos="8640"/>
      </w:tabs>
    </w:pPr>
  </w:style>
  <w:style w:type="character" w:customStyle="1" w:styleId="HeaderChar">
    <w:name w:val="Header Char"/>
    <w:basedOn w:val="DefaultParagraphFont"/>
    <w:link w:val="Header"/>
    <w:uiPriority w:val="99"/>
    <w:rsid w:val="00A817C4"/>
  </w:style>
  <w:style w:type="paragraph" w:styleId="Footer">
    <w:name w:val="footer"/>
    <w:basedOn w:val="Normal"/>
    <w:link w:val="FooterChar"/>
    <w:uiPriority w:val="99"/>
    <w:unhideWhenUsed/>
    <w:rsid w:val="00A817C4"/>
    <w:pPr>
      <w:tabs>
        <w:tab w:val="center" w:pos="4320"/>
        <w:tab w:val="right" w:pos="8640"/>
      </w:tabs>
    </w:pPr>
  </w:style>
  <w:style w:type="character" w:customStyle="1" w:styleId="FooterChar">
    <w:name w:val="Footer Char"/>
    <w:basedOn w:val="DefaultParagraphFont"/>
    <w:link w:val="Footer"/>
    <w:uiPriority w:val="99"/>
    <w:rsid w:val="00A817C4"/>
  </w:style>
  <w:style w:type="paragraph" w:styleId="Revision">
    <w:name w:val="Revision"/>
    <w:hidden/>
    <w:uiPriority w:val="99"/>
    <w:semiHidden/>
    <w:rsid w:val="00760EAB"/>
  </w:style>
  <w:style w:type="character" w:styleId="Hyperlink">
    <w:name w:val="Hyperlink"/>
    <w:basedOn w:val="DefaultParagraphFont"/>
    <w:uiPriority w:val="99"/>
    <w:unhideWhenUsed/>
    <w:rsid w:val="00760EAB"/>
    <w:rPr>
      <w:color w:val="0000FF"/>
      <w:u w:val="single"/>
    </w:rPr>
  </w:style>
  <w:style w:type="character" w:customStyle="1" w:styleId="UnresolvedMention1">
    <w:name w:val="Unresolved Mention1"/>
    <w:basedOn w:val="DefaultParagraphFont"/>
    <w:uiPriority w:val="99"/>
    <w:semiHidden/>
    <w:unhideWhenUsed/>
    <w:rsid w:val="00782ECA"/>
    <w:rPr>
      <w:color w:val="605E5C"/>
      <w:shd w:val="clear" w:color="auto" w:fill="E1DFDD"/>
    </w:rPr>
  </w:style>
  <w:style w:type="character" w:customStyle="1" w:styleId="UnresolvedMention2">
    <w:name w:val="Unresolved Mention2"/>
    <w:basedOn w:val="DefaultParagraphFont"/>
    <w:uiPriority w:val="99"/>
    <w:semiHidden/>
    <w:unhideWhenUsed/>
    <w:rsid w:val="004C16CF"/>
    <w:rPr>
      <w:color w:val="605E5C"/>
      <w:shd w:val="clear" w:color="auto" w:fill="E1DFDD"/>
    </w:rPr>
  </w:style>
  <w:style w:type="paragraph" w:customStyle="1" w:styleId="xmsolistparagraph">
    <w:name w:val="x_msolistparagraph"/>
    <w:basedOn w:val="Normal"/>
    <w:rsid w:val="000B2E79"/>
    <w:pPr>
      <w:spacing w:before="100" w:beforeAutospacing="1" w:after="100" w:afterAutospacing="1"/>
    </w:pPr>
    <w:rPr>
      <w:rFonts w:ascii="Calibri" w:eastAsiaTheme="minorHAnsi" w:hAnsi="Calibri" w:cs="Calibri"/>
      <w:sz w:val="22"/>
      <w:szCs w:val="22"/>
    </w:rPr>
  </w:style>
  <w:style w:type="paragraph" w:styleId="NormalWeb">
    <w:name w:val="Normal (Web)"/>
    <w:basedOn w:val="Normal"/>
    <w:uiPriority w:val="99"/>
    <w:unhideWhenUsed/>
    <w:rsid w:val="000B2E79"/>
    <w:pPr>
      <w:spacing w:before="100" w:beforeAutospacing="1" w:after="100" w:afterAutospacing="1"/>
    </w:pPr>
    <w:rPr>
      <w:rFonts w:ascii="Calibri" w:eastAsiaTheme="minorHAnsi" w:hAnsi="Calibri" w:cs="Calibri"/>
      <w:sz w:val="22"/>
      <w:szCs w:val="22"/>
    </w:rPr>
  </w:style>
  <w:style w:type="character" w:styleId="PageNumber">
    <w:name w:val="page number"/>
    <w:basedOn w:val="DefaultParagraphFont"/>
    <w:uiPriority w:val="99"/>
    <w:semiHidden/>
    <w:unhideWhenUsed/>
    <w:rsid w:val="00AF4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45201">
      <w:bodyDiv w:val="1"/>
      <w:marLeft w:val="0"/>
      <w:marRight w:val="0"/>
      <w:marTop w:val="0"/>
      <w:marBottom w:val="0"/>
      <w:divBdr>
        <w:top w:val="none" w:sz="0" w:space="0" w:color="auto"/>
        <w:left w:val="none" w:sz="0" w:space="0" w:color="auto"/>
        <w:bottom w:val="none" w:sz="0" w:space="0" w:color="auto"/>
        <w:right w:val="none" w:sz="0" w:space="0" w:color="auto"/>
      </w:divBdr>
    </w:div>
    <w:div w:id="1511338679">
      <w:bodyDiv w:val="1"/>
      <w:marLeft w:val="0"/>
      <w:marRight w:val="0"/>
      <w:marTop w:val="0"/>
      <w:marBottom w:val="0"/>
      <w:divBdr>
        <w:top w:val="none" w:sz="0" w:space="0" w:color="auto"/>
        <w:left w:val="none" w:sz="0" w:space="0" w:color="auto"/>
        <w:bottom w:val="none" w:sz="0" w:space="0" w:color="auto"/>
        <w:right w:val="none" w:sz="0" w:space="0" w:color="auto"/>
      </w:divBdr>
    </w:div>
    <w:div w:id="18736907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2021kenya-igc-irc.rangelandcongres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yrp.info"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DD6FF3E80D94E47BDDDBB0D34907175"/>
        <w:category>
          <w:name w:val="General"/>
          <w:gallery w:val="placeholder"/>
        </w:category>
        <w:types>
          <w:type w:val="bbPlcHdr"/>
        </w:types>
        <w:behaviors>
          <w:behavior w:val="content"/>
        </w:behaviors>
        <w:guid w:val="{97BC8988-62BE-374D-B602-B803B3ED5BCD}"/>
      </w:docPartPr>
      <w:docPartBody>
        <w:p w:rsidR="002014D1" w:rsidRDefault="00EA7186" w:rsidP="00EA7186">
          <w:pPr>
            <w:pStyle w:val="0DD6FF3E80D94E47BDDDBB0D34907175"/>
          </w:pPr>
          <w:r>
            <w:t>[Type text]</w:t>
          </w:r>
        </w:p>
      </w:docPartBody>
    </w:docPart>
    <w:docPart>
      <w:docPartPr>
        <w:name w:val="CE96EE189C8C32448AF2521E94EA1DBA"/>
        <w:category>
          <w:name w:val="General"/>
          <w:gallery w:val="placeholder"/>
        </w:category>
        <w:types>
          <w:type w:val="bbPlcHdr"/>
        </w:types>
        <w:behaviors>
          <w:behavior w:val="content"/>
        </w:behaviors>
        <w:guid w:val="{F3CA9C08-591A-ED4A-8E04-FC900DF7C3F2}"/>
      </w:docPartPr>
      <w:docPartBody>
        <w:p w:rsidR="002014D1" w:rsidRDefault="00EA7186" w:rsidP="00EA7186">
          <w:pPr>
            <w:pStyle w:val="CE96EE189C8C32448AF2521E94EA1DBA"/>
          </w:pPr>
          <w:r>
            <w:t>[Type text]</w:t>
          </w:r>
        </w:p>
      </w:docPartBody>
    </w:docPart>
    <w:docPart>
      <w:docPartPr>
        <w:name w:val="543B6BE9D17C4B4E80A6EE17B5211203"/>
        <w:category>
          <w:name w:val="General"/>
          <w:gallery w:val="placeholder"/>
        </w:category>
        <w:types>
          <w:type w:val="bbPlcHdr"/>
        </w:types>
        <w:behaviors>
          <w:behavior w:val="content"/>
        </w:behaviors>
        <w:guid w:val="{93980989-DDA0-CB46-BFB5-E13C512280B8}"/>
      </w:docPartPr>
      <w:docPartBody>
        <w:p w:rsidR="002014D1" w:rsidRDefault="00EA7186" w:rsidP="00EA7186">
          <w:pPr>
            <w:pStyle w:val="543B6BE9D17C4B4E80A6EE17B52112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186"/>
    <w:rsid w:val="00063AB7"/>
    <w:rsid w:val="001374F0"/>
    <w:rsid w:val="002014D1"/>
    <w:rsid w:val="00215EEE"/>
    <w:rsid w:val="00531D79"/>
    <w:rsid w:val="00622A50"/>
    <w:rsid w:val="00670099"/>
    <w:rsid w:val="006F52CF"/>
    <w:rsid w:val="00BB551B"/>
    <w:rsid w:val="00EA7186"/>
    <w:rsid w:val="00F76559"/>
    <w:rsid w:val="00F92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D6FF3E80D94E47BDDDBB0D34907175">
    <w:name w:val="0DD6FF3E80D94E47BDDDBB0D34907175"/>
    <w:rsid w:val="00EA7186"/>
  </w:style>
  <w:style w:type="paragraph" w:customStyle="1" w:styleId="CE96EE189C8C32448AF2521E94EA1DBA">
    <w:name w:val="CE96EE189C8C32448AF2521E94EA1DBA"/>
    <w:rsid w:val="00EA7186"/>
  </w:style>
  <w:style w:type="paragraph" w:customStyle="1" w:styleId="543B6BE9D17C4B4E80A6EE17B5211203">
    <w:name w:val="543B6BE9D17C4B4E80A6EE17B5211203"/>
    <w:rsid w:val="00EA71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A71D5-BA42-1A40-BD0B-651C81F2D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Niamir-Fuller</dc:creator>
  <cp:keywords/>
  <dc:description/>
  <cp:lastModifiedBy>Hutchinson, Barbara S - (bhutchin)</cp:lastModifiedBy>
  <cp:revision>2</cp:revision>
  <dcterms:created xsi:type="dcterms:W3CDTF">2021-01-22T20:36:00Z</dcterms:created>
  <dcterms:modified xsi:type="dcterms:W3CDTF">2021-01-22T20:36:00Z</dcterms:modified>
</cp:coreProperties>
</file>