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BB9" w:rsidRPr="001C1262" w:rsidRDefault="008A100B">
      <w:pPr>
        <w:rPr>
          <w:b/>
          <w:sz w:val="28"/>
          <w:szCs w:val="28"/>
        </w:rPr>
      </w:pPr>
      <w:r>
        <w:rPr>
          <w:sz w:val="28"/>
          <w:szCs w:val="28"/>
        </w:rPr>
        <w:t xml:space="preserve">        </w:t>
      </w:r>
      <w:r>
        <w:rPr>
          <w:sz w:val="28"/>
          <w:szCs w:val="28"/>
        </w:rPr>
        <w:tab/>
      </w:r>
      <w:r w:rsidR="00AE5A59">
        <w:rPr>
          <w:b/>
          <w:sz w:val="28"/>
          <w:szCs w:val="28"/>
        </w:rPr>
        <w:t xml:space="preserve">Pima County 98 </w:t>
      </w:r>
      <w:r w:rsidR="00D50966">
        <w:rPr>
          <w:b/>
          <w:sz w:val="28"/>
          <w:szCs w:val="28"/>
        </w:rPr>
        <w:t>Ranch</w:t>
      </w:r>
      <w:r w:rsidR="00AE5A59">
        <w:rPr>
          <w:b/>
          <w:sz w:val="28"/>
          <w:szCs w:val="28"/>
        </w:rPr>
        <w:t>,</w:t>
      </w:r>
      <w:r w:rsidR="005E55DF">
        <w:rPr>
          <w:b/>
          <w:sz w:val="28"/>
          <w:szCs w:val="28"/>
        </w:rPr>
        <w:t xml:space="preserve"> </w:t>
      </w:r>
      <w:r w:rsidR="00AE5A59">
        <w:rPr>
          <w:b/>
          <w:sz w:val="28"/>
          <w:szCs w:val="28"/>
        </w:rPr>
        <w:t>Northern Altar Wash Project Area</w:t>
      </w:r>
      <w:r w:rsidRPr="001C1262">
        <w:rPr>
          <w:b/>
          <w:sz w:val="28"/>
          <w:szCs w:val="28"/>
        </w:rPr>
        <w:t xml:space="preserve">, </w:t>
      </w:r>
      <w:r w:rsidR="00D50966">
        <w:rPr>
          <w:b/>
          <w:sz w:val="28"/>
          <w:szCs w:val="28"/>
        </w:rPr>
        <w:t>3-2</w:t>
      </w:r>
      <w:r w:rsidR="00AE5A59">
        <w:rPr>
          <w:b/>
          <w:sz w:val="28"/>
          <w:szCs w:val="28"/>
        </w:rPr>
        <w:t>4</w:t>
      </w:r>
      <w:r w:rsidR="00D50966">
        <w:rPr>
          <w:b/>
          <w:sz w:val="28"/>
          <w:szCs w:val="28"/>
        </w:rPr>
        <w:t>-1</w:t>
      </w:r>
      <w:r w:rsidR="00BC18FA">
        <w:rPr>
          <w:b/>
          <w:sz w:val="28"/>
          <w:szCs w:val="28"/>
        </w:rPr>
        <w:t>5</w:t>
      </w:r>
    </w:p>
    <w:p w:rsidR="008A100B" w:rsidRDefault="008A100B">
      <w:pPr>
        <w:rPr>
          <w:b/>
          <w:sz w:val="28"/>
          <w:szCs w:val="28"/>
        </w:rPr>
      </w:pPr>
      <w:r w:rsidRPr="001C1262">
        <w:rPr>
          <w:b/>
          <w:sz w:val="28"/>
          <w:szCs w:val="28"/>
        </w:rPr>
        <w:tab/>
      </w:r>
      <w:r w:rsidR="0073427F">
        <w:rPr>
          <w:b/>
          <w:sz w:val="28"/>
          <w:szCs w:val="28"/>
        </w:rPr>
        <w:t>V</w:t>
      </w:r>
      <w:r w:rsidR="00BC18FA">
        <w:rPr>
          <w:b/>
          <w:sz w:val="28"/>
          <w:szCs w:val="28"/>
        </w:rPr>
        <w:t>egetation</w:t>
      </w:r>
      <w:r w:rsidRPr="001C1262">
        <w:rPr>
          <w:b/>
          <w:sz w:val="28"/>
          <w:szCs w:val="28"/>
        </w:rPr>
        <w:t xml:space="preserve">, soils, </w:t>
      </w:r>
      <w:r w:rsidR="0073427F">
        <w:rPr>
          <w:b/>
          <w:sz w:val="28"/>
          <w:szCs w:val="28"/>
        </w:rPr>
        <w:t xml:space="preserve">climate </w:t>
      </w:r>
      <w:r w:rsidR="00BC18FA">
        <w:rPr>
          <w:b/>
          <w:sz w:val="28"/>
          <w:szCs w:val="28"/>
        </w:rPr>
        <w:t xml:space="preserve">and management of </w:t>
      </w:r>
      <w:r w:rsidR="00AE5A59">
        <w:rPr>
          <w:b/>
          <w:sz w:val="28"/>
          <w:szCs w:val="28"/>
        </w:rPr>
        <w:t>abandoned farmland</w:t>
      </w:r>
    </w:p>
    <w:p w:rsidR="00FE2FEA" w:rsidRDefault="00E66DB0" w:rsidP="001C1262">
      <w:pPr>
        <w:rPr>
          <w:sz w:val="24"/>
          <w:szCs w:val="24"/>
        </w:rPr>
      </w:pPr>
      <w:r>
        <w:rPr>
          <w:sz w:val="24"/>
          <w:szCs w:val="24"/>
        </w:rPr>
        <w:t>On March 11</w:t>
      </w:r>
      <w:r w:rsidRPr="00E66DB0">
        <w:rPr>
          <w:sz w:val="24"/>
          <w:szCs w:val="24"/>
          <w:vertAlign w:val="superscript"/>
        </w:rPr>
        <w:t>th</w:t>
      </w:r>
      <w:r>
        <w:rPr>
          <w:sz w:val="24"/>
          <w:szCs w:val="24"/>
        </w:rPr>
        <w:t xml:space="preserve"> and 12</w:t>
      </w:r>
      <w:r w:rsidRPr="00E66DB0">
        <w:rPr>
          <w:sz w:val="24"/>
          <w:szCs w:val="24"/>
          <w:vertAlign w:val="superscript"/>
        </w:rPr>
        <w:t>th</w:t>
      </w:r>
      <w:r>
        <w:rPr>
          <w:sz w:val="24"/>
          <w:szCs w:val="24"/>
        </w:rPr>
        <w:t xml:space="preserve"> </w:t>
      </w:r>
      <w:r w:rsidR="00FE2FEA">
        <w:rPr>
          <w:sz w:val="24"/>
          <w:szCs w:val="24"/>
        </w:rPr>
        <w:t xml:space="preserve">Dan </w:t>
      </w:r>
      <w:proofErr w:type="spellStart"/>
      <w:r w:rsidR="00FE2FEA">
        <w:rPr>
          <w:sz w:val="24"/>
          <w:szCs w:val="24"/>
        </w:rPr>
        <w:t>Robinett</w:t>
      </w:r>
      <w:proofErr w:type="spellEnd"/>
      <w:r>
        <w:rPr>
          <w:sz w:val="24"/>
          <w:szCs w:val="24"/>
        </w:rPr>
        <w:t>, Larry Humphrey</w:t>
      </w:r>
      <w:r w:rsidR="00FE2FEA">
        <w:rPr>
          <w:sz w:val="24"/>
          <w:szCs w:val="24"/>
        </w:rPr>
        <w:t xml:space="preserve"> and Pima County Department of Natural Resources staff</w:t>
      </w:r>
      <w:r>
        <w:rPr>
          <w:sz w:val="24"/>
          <w:szCs w:val="24"/>
        </w:rPr>
        <w:t xml:space="preserve"> </w:t>
      </w:r>
      <w:r w:rsidR="00FE2FEA">
        <w:rPr>
          <w:sz w:val="24"/>
          <w:szCs w:val="24"/>
        </w:rPr>
        <w:t xml:space="preserve">reviewed areas on the County’s 98 Ranch for rangeland restoration. Our focus was primarily to assess the treatment of about </w:t>
      </w:r>
      <w:r w:rsidR="008B36CC">
        <w:rPr>
          <w:sz w:val="24"/>
          <w:szCs w:val="24"/>
        </w:rPr>
        <w:t>2</w:t>
      </w:r>
      <w:r w:rsidR="009F6475">
        <w:rPr>
          <w:sz w:val="24"/>
          <w:szCs w:val="24"/>
        </w:rPr>
        <w:t>3</w:t>
      </w:r>
      <w:r w:rsidR="00FE2FEA">
        <w:rPr>
          <w:sz w:val="24"/>
          <w:szCs w:val="24"/>
        </w:rPr>
        <w:t>0 acres of abandoned farmland on the property.  County staff includ</w:t>
      </w:r>
      <w:r w:rsidR="005F77D3">
        <w:rPr>
          <w:sz w:val="24"/>
          <w:szCs w:val="24"/>
        </w:rPr>
        <w:t>e</w:t>
      </w:r>
      <w:r w:rsidR="00322EB1">
        <w:rPr>
          <w:sz w:val="24"/>
          <w:szCs w:val="24"/>
        </w:rPr>
        <w:t>d</w:t>
      </w:r>
      <w:r w:rsidR="00FE2FEA">
        <w:rPr>
          <w:sz w:val="24"/>
          <w:szCs w:val="24"/>
        </w:rPr>
        <w:t xml:space="preserve"> Iris </w:t>
      </w:r>
      <w:proofErr w:type="spellStart"/>
      <w:r w:rsidR="00FE2FEA">
        <w:rPr>
          <w:sz w:val="24"/>
          <w:szCs w:val="24"/>
        </w:rPr>
        <w:t>Rodden</w:t>
      </w:r>
      <w:proofErr w:type="spellEnd"/>
      <w:r w:rsidR="00FE2FEA">
        <w:rPr>
          <w:sz w:val="24"/>
          <w:szCs w:val="24"/>
        </w:rPr>
        <w:t>, Doug Siege</w:t>
      </w:r>
      <w:r w:rsidR="005F77D3">
        <w:rPr>
          <w:sz w:val="24"/>
          <w:szCs w:val="24"/>
        </w:rPr>
        <w:t xml:space="preserve">l, Rachel </w:t>
      </w:r>
      <w:proofErr w:type="spellStart"/>
      <w:r w:rsidR="005F77D3">
        <w:rPr>
          <w:sz w:val="24"/>
          <w:szCs w:val="24"/>
        </w:rPr>
        <w:t>Loubeau</w:t>
      </w:r>
      <w:proofErr w:type="spellEnd"/>
      <w:r w:rsidR="005F77D3">
        <w:rPr>
          <w:sz w:val="24"/>
          <w:szCs w:val="24"/>
        </w:rPr>
        <w:t xml:space="preserve"> and Don Carter</w:t>
      </w:r>
      <w:r w:rsidR="00FE2FEA">
        <w:rPr>
          <w:sz w:val="24"/>
          <w:szCs w:val="24"/>
        </w:rPr>
        <w:t>.</w:t>
      </w:r>
      <w:r>
        <w:rPr>
          <w:sz w:val="24"/>
          <w:szCs w:val="24"/>
        </w:rPr>
        <w:t xml:space="preserve"> </w:t>
      </w:r>
      <w:r w:rsidR="00FE2FEA">
        <w:rPr>
          <w:sz w:val="24"/>
          <w:szCs w:val="24"/>
        </w:rPr>
        <w:t>On the 12</w:t>
      </w:r>
      <w:r w:rsidR="00FE2FEA" w:rsidRPr="00FE2FEA">
        <w:rPr>
          <w:sz w:val="24"/>
          <w:szCs w:val="24"/>
          <w:vertAlign w:val="superscript"/>
        </w:rPr>
        <w:t>th</w:t>
      </w:r>
      <w:r w:rsidR="00FE2FEA">
        <w:rPr>
          <w:sz w:val="24"/>
          <w:szCs w:val="24"/>
        </w:rPr>
        <w:t xml:space="preserve"> we met Heather Dial, manager of the Natural Resources Conservation Service (NRCS), Tucson Plant Materials Center (TPMC)</w:t>
      </w:r>
      <w:r>
        <w:rPr>
          <w:sz w:val="24"/>
          <w:szCs w:val="24"/>
        </w:rPr>
        <w:t xml:space="preserve"> </w:t>
      </w:r>
      <w:r w:rsidR="00FE2FEA">
        <w:rPr>
          <w:sz w:val="24"/>
          <w:szCs w:val="24"/>
        </w:rPr>
        <w:t xml:space="preserve">and Nicole Meyers, manager of the Pima County </w:t>
      </w:r>
      <w:r w:rsidR="005F77D3">
        <w:rPr>
          <w:sz w:val="24"/>
          <w:szCs w:val="24"/>
        </w:rPr>
        <w:t>N</w:t>
      </w:r>
      <w:r w:rsidR="00FE2FEA">
        <w:rPr>
          <w:sz w:val="24"/>
          <w:szCs w:val="24"/>
        </w:rPr>
        <w:t>ursery. This larger group travelled to Red Rock, AZ to evaluate a</w:t>
      </w:r>
      <w:r>
        <w:rPr>
          <w:sz w:val="24"/>
          <w:szCs w:val="24"/>
        </w:rPr>
        <w:t xml:space="preserve"> </w:t>
      </w:r>
      <w:r w:rsidR="00FE2FEA">
        <w:rPr>
          <w:sz w:val="24"/>
          <w:szCs w:val="24"/>
        </w:rPr>
        <w:t>TPMC rangeland treatment installed in 1979 to establish vegetation on abandoned farmland and prevent dust blowing along Interstate 10. The following is a brief section on vegetation, soils and climate</w:t>
      </w:r>
      <w:r w:rsidR="005F77D3">
        <w:rPr>
          <w:sz w:val="24"/>
          <w:szCs w:val="24"/>
        </w:rPr>
        <w:t xml:space="preserve"> with a final section on proposals for treatment of abandoned farmland on the 98 Ranch</w:t>
      </w:r>
      <w:r w:rsidR="000D52A4">
        <w:rPr>
          <w:sz w:val="24"/>
          <w:szCs w:val="24"/>
        </w:rPr>
        <w:t>.</w:t>
      </w:r>
    </w:p>
    <w:p w:rsidR="005F77D3" w:rsidRDefault="005F77D3" w:rsidP="001C1262">
      <w:pPr>
        <w:rPr>
          <w:sz w:val="24"/>
          <w:szCs w:val="24"/>
        </w:rPr>
      </w:pPr>
      <w:r w:rsidRPr="005F77D3">
        <w:rPr>
          <w:noProof/>
          <w:sz w:val="24"/>
          <w:szCs w:val="24"/>
        </w:rPr>
        <mc:AlternateContent>
          <mc:Choice Requires="wps">
            <w:drawing>
              <wp:anchor distT="0" distB="0" distL="114300" distR="114300" simplePos="0" relativeHeight="251686912" behindDoc="0" locked="0" layoutInCell="1" allowOverlap="1" wp14:editId="36B11C9B">
                <wp:simplePos x="0" y="0"/>
                <wp:positionH relativeFrom="column">
                  <wp:posOffset>3352800</wp:posOffset>
                </wp:positionH>
                <wp:positionV relativeFrom="paragraph">
                  <wp:posOffset>981075</wp:posOffset>
                </wp:positionV>
                <wp:extent cx="2133600" cy="11049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04900"/>
                        </a:xfrm>
                        <a:prstGeom prst="rect">
                          <a:avLst/>
                        </a:prstGeom>
                        <a:solidFill>
                          <a:srgbClr val="FFFFFF"/>
                        </a:solidFill>
                        <a:ln w="9525">
                          <a:solidFill>
                            <a:srgbClr val="000000"/>
                          </a:solidFill>
                          <a:miter lim="800000"/>
                          <a:headEnd/>
                          <a:tailEnd/>
                        </a:ln>
                      </wps:spPr>
                      <wps:txbx>
                        <w:txbxContent>
                          <w:p w:rsidR="005F77D3" w:rsidRDefault="005F77D3">
                            <w:r>
                              <w:t xml:space="preserve">Larry Humphrey, Doug Siegel, Rachel </w:t>
                            </w:r>
                            <w:proofErr w:type="spellStart"/>
                            <w:r>
                              <w:t>Loubeau</w:t>
                            </w:r>
                            <w:proofErr w:type="spellEnd"/>
                            <w:r>
                              <w:t xml:space="preserve">, Iris </w:t>
                            </w:r>
                            <w:proofErr w:type="spellStart"/>
                            <w:r>
                              <w:t>Rodden</w:t>
                            </w:r>
                            <w:proofErr w:type="spellEnd"/>
                            <w:r>
                              <w:t>, Nicole Meyers and Heather Dial at the site of the 1979 TPMC field trial near Red Rock, 3-12-15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pt;margin-top:77.25pt;width:168pt;height: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">
                <v:textbox>
                  <w:txbxContent>
                    <w:p w:rsidR="005F77D3" w:rsidRDefault="005F77D3">
                      <w:r>
                        <w:t xml:space="preserve">Larry Humphrey, Doug Siegel, Rachel </w:t>
                      </w:r>
                      <w:proofErr w:type="spellStart"/>
                      <w:r>
                        <w:t>Loubeau</w:t>
                      </w:r>
                      <w:proofErr w:type="spellEnd"/>
                      <w:r>
                        <w:t xml:space="preserve">, Iris </w:t>
                      </w:r>
                      <w:proofErr w:type="spellStart"/>
                      <w:r>
                        <w:t>Rodden</w:t>
                      </w:r>
                      <w:proofErr w:type="spellEnd"/>
                      <w:r>
                        <w:t>, Nicole Meyers and Heather Dial at the site of the 1979 TPMC field trial near Red Rock, 3-12-15</w:t>
                      </w:r>
                    </w:p>
                  </w:txbxContent>
                </v:textbox>
              </v:shape>
            </w:pict>
          </mc:Fallback>
        </mc:AlternateContent>
      </w:r>
      <w:r>
        <w:rPr>
          <w:noProof/>
          <w:sz w:val="24"/>
          <w:szCs w:val="24"/>
        </w:rPr>
        <w:drawing>
          <wp:inline distT="0" distB="0" distL="0" distR="0">
            <wp:extent cx="3055620" cy="3055620"/>
            <wp:effectExtent l="19050" t="19050" r="11430" b="11430"/>
            <wp:docPr id="1" name="Picture 1" descr="C:\Users\RRRLLC\Pictures\AVCA, Kasulaitis, Pig Mtn.  and NAWA 3-9-15\AVCA, Red Rock, Aguirre Ranch, Larry, Pima County staff and Heather Dial at TPMC trial from 1977, 3-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RLLC\Pictures\AVCA, Kasulaitis, Pig Mtn.  and NAWA 3-9-15\AVCA, Red Rock, Aguirre Ranch, Larry, Pima County staff and Heather Dial at TPMC trial from 1977, 3-12-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5620" cy="3055620"/>
                    </a:xfrm>
                    <a:prstGeom prst="rect">
                      <a:avLst/>
                    </a:prstGeom>
                    <a:noFill/>
                    <a:ln>
                      <a:solidFill>
                        <a:schemeClr val="accent1"/>
                      </a:solidFill>
                    </a:ln>
                  </pic:spPr>
                </pic:pic>
              </a:graphicData>
            </a:graphic>
          </wp:inline>
        </w:drawing>
      </w:r>
    </w:p>
    <w:p w:rsidR="00DB5D1C" w:rsidRPr="00DB5D1C" w:rsidRDefault="00DB5D1C" w:rsidP="00DB5D1C">
      <w:pPr>
        <w:rPr>
          <w:b/>
          <w:sz w:val="24"/>
          <w:szCs w:val="24"/>
        </w:rPr>
      </w:pPr>
      <w:r w:rsidRPr="00DB5D1C">
        <w:rPr>
          <w:b/>
          <w:sz w:val="24"/>
          <w:szCs w:val="24"/>
        </w:rPr>
        <w:t xml:space="preserve">Evaluation of </w:t>
      </w:r>
      <w:r>
        <w:rPr>
          <w:b/>
          <w:sz w:val="24"/>
          <w:szCs w:val="24"/>
        </w:rPr>
        <w:t>soils, vegetation and current conditions</w:t>
      </w:r>
      <w:r w:rsidRPr="00DB5D1C">
        <w:rPr>
          <w:b/>
          <w:sz w:val="24"/>
          <w:szCs w:val="24"/>
        </w:rPr>
        <w:t xml:space="preserve"> </w:t>
      </w:r>
      <w:r>
        <w:rPr>
          <w:b/>
          <w:sz w:val="24"/>
          <w:szCs w:val="24"/>
        </w:rPr>
        <w:t>to develop</w:t>
      </w:r>
      <w:r w:rsidRPr="00DB5D1C">
        <w:rPr>
          <w:b/>
          <w:sz w:val="24"/>
          <w:szCs w:val="24"/>
        </w:rPr>
        <w:t xml:space="preserve"> alternatives on 98 Ranch</w:t>
      </w:r>
    </w:p>
    <w:p w:rsidR="005F77D3" w:rsidRDefault="00DB5D1C" w:rsidP="001C1262">
      <w:pPr>
        <w:rPr>
          <w:sz w:val="24"/>
          <w:szCs w:val="24"/>
        </w:rPr>
      </w:pPr>
      <w:r>
        <w:rPr>
          <w:sz w:val="24"/>
          <w:szCs w:val="24"/>
        </w:rPr>
        <w:t>E</w:t>
      </w:r>
      <w:r w:rsidR="001C1262" w:rsidRPr="001C1262">
        <w:rPr>
          <w:sz w:val="24"/>
          <w:szCs w:val="24"/>
        </w:rPr>
        <w:t xml:space="preserve">levations range from </w:t>
      </w:r>
      <w:r w:rsidR="00963A8B">
        <w:rPr>
          <w:sz w:val="24"/>
          <w:szCs w:val="24"/>
        </w:rPr>
        <w:t>2570</w:t>
      </w:r>
      <w:r w:rsidR="001C1262" w:rsidRPr="001C1262">
        <w:rPr>
          <w:sz w:val="24"/>
          <w:szCs w:val="24"/>
        </w:rPr>
        <w:t xml:space="preserve"> to </w:t>
      </w:r>
      <w:r w:rsidR="00963A8B">
        <w:rPr>
          <w:sz w:val="24"/>
          <w:szCs w:val="24"/>
        </w:rPr>
        <w:t>2770</w:t>
      </w:r>
      <w:r w:rsidR="001C1262" w:rsidRPr="001C1262">
        <w:rPr>
          <w:sz w:val="24"/>
          <w:szCs w:val="24"/>
        </w:rPr>
        <w:t xml:space="preserve"> feet in the </w:t>
      </w:r>
      <w:r w:rsidR="00963A8B">
        <w:rPr>
          <w:sz w:val="24"/>
          <w:szCs w:val="24"/>
        </w:rPr>
        <w:t>Upper Sonoran D</w:t>
      </w:r>
      <w:r w:rsidR="001C1262" w:rsidRPr="001C1262">
        <w:rPr>
          <w:sz w:val="24"/>
          <w:szCs w:val="24"/>
        </w:rPr>
        <w:t xml:space="preserve">esert </w:t>
      </w:r>
      <w:r w:rsidR="00963A8B">
        <w:rPr>
          <w:sz w:val="24"/>
          <w:szCs w:val="24"/>
        </w:rPr>
        <w:t xml:space="preserve">and Desert </w:t>
      </w:r>
      <w:r w:rsidR="0073427F">
        <w:rPr>
          <w:sz w:val="24"/>
          <w:szCs w:val="24"/>
        </w:rPr>
        <w:t>grassland</w:t>
      </w:r>
      <w:r w:rsidR="003A2DA9">
        <w:rPr>
          <w:sz w:val="24"/>
          <w:szCs w:val="24"/>
        </w:rPr>
        <w:t xml:space="preserve"> </w:t>
      </w:r>
      <w:r w:rsidR="001C1262" w:rsidRPr="001C1262">
        <w:rPr>
          <w:sz w:val="24"/>
          <w:szCs w:val="24"/>
        </w:rPr>
        <w:t xml:space="preserve">communities </w:t>
      </w:r>
      <w:r w:rsidR="003A2DA9">
        <w:rPr>
          <w:sz w:val="24"/>
          <w:szCs w:val="24"/>
        </w:rPr>
        <w:t xml:space="preserve">on </w:t>
      </w:r>
      <w:r w:rsidR="00155479">
        <w:rPr>
          <w:sz w:val="24"/>
          <w:szCs w:val="24"/>
        </w:rPr>
        <w:t>t</w:t>
      </w:r>
      <w:r w:rsidR="0073427F">
        <w:rPr>
          <w:sz w:val="24"/>
          <w:szCs w:val="24"/>
        </w:rPr>
        <w:t xml:space="preserve">he </w:t>
      </w:r>
      <w:r w:rsidR="00AE5A59">
        <w:rPr>
          <w:sz w:val="24"/>
          <w:szCs w:val="24"/>
        </w:rPr>
        <w:t>98</w:t>
      </w:r>
      <w:r w:rsidR="0073427F">
        <w:rPr>
          <w:sz w:val="24"/>
          <w:szCs w:val="24"/>
        </w:rPr>
        <w:t xml:space="preserve"> Ranch</w:t>
      </w:r>
      <w:r w:rsidR="005E55DF">
        <w:rPr>
          <w:sz w:val="24"/>
          <w:szCs w:val="24"/>
        </w:rPr>
        <w:t xml:space="preserve"> </w:t>
      </w:r>
      <w:r w:rsidR="00963A8B">
        <w:rPr>
          <w:sz w:val="24"/>
          <w:szCs w:val="24"/>
        </w:rPr>
        <w:t>near</w:t>
      </w:r>
      <w:r w:rsidR="005E55DF">
        <w:rPr>
          <w:sz w:val="24"/>
          <w:szCs w:val="24"/>
        </w:rPr>
        <w:t xml:space="preserve"> </w:t>
      </w:r>
      <w:r w:rsidR="00AE5A59">
        <w:rPr>
          <w:sz w:val="24"/>
          <w:szCs w:val="24"/>
        </w:rPr>
        <w:t>Three Points</w:t>
      </w:r>
      <w:r w:rsidR="003A2DA9">
        <w:rPr>
          <w:sz w:val="24"/>
          <w:szCs w:val="24"/>
        </w:rPr>
        <w:t xml:space="preserve">. </w:t>
      </w:r>
      <w:r w:rsidR="0073427F">
        <w:rPr>
          <w:sz w:val="24"/>
          <w:szCs w:val="24"/>
        </w:rPr>
        <w:t>Uplands on the ranch</w:t>
      </w:r>
      <w:r w:rsidR="003A2DA9">
        <w:rPr>
          <w:sz w:val="24"/>
          <w:szCs w:val="24"/>
        </w:rPr>
        <w:t xml:space="preserve"> have a mixture of </w:t>
      </w:r>
      <w:r w:rsidR="00963A8B">
        <w:rPr>
          <w:sz w:val="24"/>
          <w:szCs w:val="24"/>
        </w:rPr>
        <w:t>Sonoran Desert and D</w:t>
      </w:r>
      <w:r w:rsidR="000A0B30">
        <w:rPr>
          <w:sz w:val="24"/>
          <w:szCs w:val="24"/>
        </w:rPr>
        <w:t xml:space="preserve">esert </w:t>
      </w:r>
      <w:r w:rsidR="00963A8B">
        <w:rPr>
          <w:sz w:val="24"/>
          <w:szCs w:val="24"/>
        </w:rPr>
        <w:t>G</w:t>
      </w:r>
      <w:r w:rsidR="003A2DA9">
        <w:rPr>
          <w:sz w:val="24"/>
          <w:szCs w:val="24"/>
        </w:rPr>
        <w:t xml:space="preserve">rassland </w:t>
      </w:r>
      <w:r w:rsidR="0073427F">
        <w:rPr>
          <w:sz w:val="24"/>
          <w:szCs w:val="24"/>
        </w:rPr>
        <w:t xml:space="preserve">species dominated by native </w:t>
      </w:r>
      <w:proofErr w:type="spellStart"/>
      <w:r w:rsidR="0073427F">
        <w:rPr>
          <w:sz w:val="24"/>
          <w:szCs w:val="24"/>
        </w:rPr>
        <w:t>grama</w:t>
      </w:r>
      <w:proofErr w:type="spellEnd"/>
      <w:r w:rsidR="0073427F">
        <w:rPr>
          <w:sz w:val="24"/>
          <w:szCs w:val="24"/>
        </w:rPr>
        <w:t xml:space="preserve"> species (</w:t>
      </w:r>
      <w:proofErr w:type="spellStart"/>
      <w:r w:rsidR="0073427F" w:rsidRPr="0073427F">
        <w:rPr>
          <w:i/>
          <w:sz w:val="24"/>
          <w:szCs w:val="24"/>
        </w:rPr>
        <w:t>bouteloua</w:t>
      </w:r>
      <w:proofErr w:type="spellEnd"/>
      <w:r w:rsidR="0073427F" w:rsidRPr="0073427F">
        <w:rPr>
          <w:i/>
          <w:sz w:val="24"/>
          <w:szCs w:val="24"/>
        </w:rPr>
        <w:t xml:space="preserve"> </w:t>
      </w:r>
      <w:proofErr w:type="spellStart"/>
      <w:r w:rsidR="0073427F">
        <w:rPr>
          <w:i/>
          <w:sz w:val="24"/>
          <w:szCs w:val="24"/>
        </w:rPr>
        <w:t>spp</w:t>
      </w:r>
      <w:proofErr w:type="spellEnd"/>
      <w:r w:rsidR="0073427F">
        <w:rPr>
          <w:sz w:val="24"/>
          <w:szCs w:val="24"/>
        </w:rPr>
        <w:t xml:space="preserve">), </w:t>
      </w:r>
      <w:r w:rsidR="00214D16">
        <w:rPr>
          <w:sz w:val="24"/>
          <w:szCs w:val="24"/>
        </w:rPr>
        <w:t xml:space="preserve">Arizona </w:t>
      </w:r>
      <w:proofErr w:type="spellStart"/>
      <w:r w:rsidR="00214D16">
        <w:rPr>
          <w:sz w:val="24"/>
          <w:szCs w:val="24"/>
        </w:rPr>
        <w:t>cottontop</w:t>
      </w:r>
      <w:proofErr w:type="spellEnd"/>
      <w:r w:rsidR="0073427F">
        <w:rPr>
          <w:sz w:val="24"/>
          <w:szCs w:val="24"/>
        </w:rPr>
        <w:t xml:space="preserve"> (</w:t>
      </w:r>
      <w:proofErr w:type="spellStart"/>
      <w:r w:rsidR="00214D16">
        <w:rPr>
          <w:i/>
          <w:sz w:val="24"/>
          <w:szCs w:val="24"/>
        </w:rPr>
        <w:t>digitaria</w:t>
      </w:r>
      <w:proofErr w:type="spellEnd"/>
      <w:r w:rsidR="00214D16">
        <w:rPr>
          <w:i/>
          <w:sz w:val="24"/>
          <w:szCs w:val="24"/>
        </w:rPr>
        <w:t xml:space="preserve"> </w:t>
      </w:r>
      <w:proofErr w:type="spellStart"/>
      <w:r w:rsidR="00214D16">
        <w:rPr>
          <w:i/>
          <w:sz w:val="24"/>
          <w:szCs w:val="24"/>
        </w:rPr>
        <w:t>californica</w:t>
      </w:r>
      <w:proofErr w:type="spellEnd"/>
      <w:r w:rsidR="0073427F">
        <w:rPr>
          <w:sz w:val="24"/>
          <w:szCs w:val="24"/>
        </w:rPr>
        <w:t xml:space="preserve">), </w:t>
      </w:r>
      <w:proofErr w:type="spellStart"/>
      <w:r w:rsidR="00F43219">
        <w:rPr>
          <w:sz w:val="24"/>
          <w:szCs w:val="24"/>
        </w:rPr>
        <w:t>threeawn</w:t>
      </w:r>
      <w:proofErr w:type="spellEnd"/>
      <w:r w:rsidR="00F43219">
        <w:rPr>
          <w:sz w:val="24"/>
          <w:szCs w:val="24"/>
        </w:rPr>
        <w:t xml:space="preserve"> species (</w:t>
      </w:r>
      <w:proofErr w:type="spellStart"/>
      <w:r w:rsidR="00F43219" w:rsidRPr="00F43219">
        <w:rPr>
          <w:i/>
          <w:sz w:val="24"/>
          <w:szCs w:val="24"/>
        </w:rPr>
        <w:t>aristida</w:t>
      </w:r>
      <w:proofErr w:type="spellEnd"/>
      <w:r w:rsidR="00F43219" w:rsidRPr="00F43219">
        <w:rPr>
          <w:i/>
          <w:sz w:val="24"/>
          <w:szCs w:val="24"/>
        </w:rPr>
        <w:t xml:space="preserve"> </w:t>
      </w:r>
      <w:proofErr w:type="spellStart"/>
      <w:r w:rsidR="00F43219" w:rsidRPr="00F43219">
        <w:rPr>
          <w:i/>
          <w:sz w:val="24"/>
          <w:szCs w:val="24"/>
        </w:rPr>
        <w:t>spp</w:t>
      </w:r>
      <w:proofErr w:type="spellEnd"/>
      <w:r w:rsidR="00F43219">
        <w:rPr>
          <w:sz w:val="24"/>
          <w:szCs w:val="24"/>
        </w:rPr>
        <w:t xml:space="preserve">) and </w:t>
      </w:r>
      <w:r w:rsidR="00214D16">
        <w:rPr>
          <w:sz w:val="24"/>
          <w:szCs w:val="24"/>
        </w:rPr>
        <w:t>bush muhly</w:t>
      </w:r>
      <w:r w:rsidR="00F43219">
        <w:rPr>
          <w:sz w:val="24"/>
          <w:szCs w:val="24"/>
        </w:rPr>
        <w:t xml:space="preserve"> (</w:t>
      </w:r>
      <w:proofErr w:type="spellStart"/>
      <w:r w:rsidR="00214D16">
        <w:rPr>
          <w:i/>
          <w:sz w:val="24"/>
          <w:szCs w:val="24"/>
        </w:rPr>
        <w:t>muhlenbergia</w:t>
      </w:r>
      <w:proofErr w:type="spellEnd"/>
      <w:r w:rsidR="00214D16">
        <w:rPr>
          <w:i/>
          <w:sz w:val="24"/>
          <w:szCs w:val="24"/>
        </w:rPr>
        <w:t xml:space="preserve"> </w:t>
      </w:r>
      <w:proofErr w:type="spellStart"/>
      <w:r w:rsidR="00214D16">
        <w:rPr>
          <w:i/>
          <w:sz w:val="24"/>
          <w:szCs w:val="24"/>
        </w:rPr>
        <w:t>porteri</w:t>
      </w:r>
      <w:proofErr w:type="spellEnd"/>
      <w:r w:rsidR="00F43219">
        <w:rPr>
          <w:sz w:val="24"/>
          <w:szCs w:val="24"/>
        </w:rPr>
        <w:t>)</w:t>
      </w:r>
      <w:r w:rsidR="00F43219" w:rsidRPr="00F43219">
        <w:rPr>
          <w:sz w:val="24"/>
          <w:szCs w:val="24"/>
        </w:rPr>
        <w:t xml:space="preserve"> </w:t>
      </w:r>
      <w:r w:rsidR="00F43219">
        <w:rPr>
          <w:sz w:val="24"/>
          <w:szCs w:val="24"/>
        </w:rPr>
        <w:t>with lesser amounts of mesquite</w:t>
      </w:r>
      <w:r w:rsidR="00155479">
        <w:rPr>
          <w:sz w:val="24"/>
          <w:szCs w:val="24"/>
        </w:rPr>
        <w:t xml:space="preserve"> (</w:t>
      </w:r>
      <w:proofErr w:type="spellStart"/>
      <w:r w:rsidR="00155479" w:rsidRPr="00155479">
        <w:rPr>
          <w:i/>
          <w:sz w:val="24"/>
          <w:szCs w:val="24"/>
        </w:rPr>
        <w:t>prosopsis</w:t>
      </w:r>
      <w:proofErr w:type="spellEnd"/>
      <w:r w:rsidR="00155479" w:rsidRPr="00155479">
        <w:rPr>
          <w:i/>
          <w:sz w:val="24"/>
          <w:szCs w:val="24"/>
        </w:rPr>
        <w:t xml:space="preserve"> </w:t>
      </w:r>
      <w:proofErr w:type="spellStart"/>
      <w:r w:rsidR="00155479" w:rsidRPr="00155479">
        <w:rPr>
          <w:i/>
          <w:sz w:val="24"/>
          <w:szCs w:val="24"/>
        </w:rPr>
        <w:t>velutina</w:t>
      </w:r>
      <w:proofErr w:type="spellEnd"/>
      <w:r w:rsidR="00155479">
        <w:rPr>
          <w:sz w:val="24"/>
          <w:szCs w:val="24"/>
        </w:rPr>
        <w:t>)</w:t>
      </w:r>
      <w:r w:rsidR="00F43219">
        <w:rPr>
          <w:sz w:val="24"/>
          <w:szCs w:val="24"/>
        </w:rPr>
        <w:t>,</w:t>
      </w:r>
      <w:r w:rsidR="00214D16">
        <w:rPr>
          <w:sz w:val="24"/>
          <w:szCs w:val="24"/>
        </w:rPr>
        <w:t xml:space="preserve"> foothill and blue </w:t>
      </w:r>
      <w:r w:rsidR="00F43219">
        <w:rPr>
          <w:sz w:val="24"/>
          <w:szCs w:val="24"/>
        </w:rPr>
        <w:t xml:space="preserve"> </w:t>
      </w:r>
      <w:r w:rsidR="00214D16">
        <w:rPr>
          <w:sz w:val="24"/>
          <w:szCs w:val="24"/>
        </w:rPr>
        <w:t>paloverde (</w:t>
      </w:r>
      <w:proofErr w:type="spellStart"/>
      <w:r w:rsidR="00214D16" w:rsidRPr="00214D16">
        <w:rPr>
          <w:i/>
          <w:sz w:val="24"/>
          <w:szCs w:val="24"/>
        </w:rPr>
        <w:t>parkinsonia</w:t>
      </w:r>
      <w:proofErr w:type="spellEnd"/>
      <w:r w:rsidR="00214D16" w:rsidRPr="00214D16">
        <w:rPr>
          <w:i/>
          <w:sz w:val="24"/>
          <w:szCs w:val="24"/>
        </w:rPr>
        <w:t xml:space="preserve"> </w:t>
      </w:r>
      <w:proofErr w:type="spellStart"/>
      <w:r w:rsidR="00214D16" w:rsidRPr="00214D16">
        <w:rPr>
          <w:i/>
          <w:sz w:val="24"/>
          <w:szCs w:val="24"/>
        </w:rPr>
        <w:t>microphylla</w:t>
      </w:r>
      <w:proofErr w:type="spellEnd"/>
      <w:r w:rsidR="00214D16" w:rsidRPr="00214D16">
        <w:rPr>
          <w:i/>
          <w:sz w:val="24"/>
          <w:szCs w:val="24"/>
        </w:rPr>
        <w:t xml:space="preserve">, P. </w:t>
      </w:r>
      <w:proofErr w:type="spellStart"/>
      <w:r w:rsidR="00214D16" w:rsidRPr="00214D16">
        <w:rPr>
          <w:i/>
          <w:sz w:val="24"/>
          <w:szCs w:val="24"/>
        </w:rPr>
        <w:t>florida</w:t>
      </w:r>
      <w:proofErr w:type="spellEnd"/>
      <w:r w:rsidR="00214D16">
        <w:rPr>
          <w:sz w:val="24"/>
          <w:szCs w:val="24"/>
        </w:rPr>
        <w:t xml:space="preserve">), </w:t>
      </w:r>
      <w:proofErr w:type="spellStart"/>
      <w:r w:rsidR="00214D16">
        <w:rPr>
          <w:sz w:val="24"/>
          <w:szCs w:val="24"/>
        </w:rPr>
        <w:t>catclaw</w:t>
      </w:r>
      <w:proofErr w:type="spellEnd"/>
      <w:r w:rsidR="00214D16">
        <w:rPr>
          <w:sz w:val="24"/>
          <w:szCs w:val="24"/>
        </w:rPr>
        <w:t xml:space="preserve"> acacia (</w:t>
      </w:r>
      <w:proofErr w:type="spellStart"/>
      <w:r w:rsidR="00214D16" w:rsidRPr="00214D16">
        <w:rPr>
          <w:i/>
          <w:sz w:val="24"/>
          <w:szCs w:val="24"/>
        </w:rPr>
        <w:t>senegalia</w:t>
      </w:r>
      <w:proofErr w:type="spellEnd"/>
      <w:r w:rsidR="00214D16" w:rsidRPr="00214D16">
        <w:rPr>
          <w:i/>
          <w:sz w:val="24"/>
          <w:szCs w:val="24"/>
        </w:rPr>
        <w:t xml:space="preserve"> </w:t>
      </w:r>
      <w:proofErr w:type="spellStart"/>
      <w:r w:rsidR="00214D16" w:rsidRPr="00214D16">
        <w:rPr>
          <w:i/>
          <w:sz w:val="24"/>
          <w:szCs w:val="24"/>
        </w:rPr>
        <w:t>graggii</w:t>
      </w:r>
      <w:proofErr w:type="spellEnd"/>
      <w:r w:rsidR="00214D16">
        <w:rPr>
          <w:sz w:val="24"/>
          <w:szCs w:val="24"/>
        </w:rPr>
        <w:t>), desert hackberry (</w:t>
      </w:r>
      <w:proofErr w:type="spellStart"/>
      <w:r w:rsidR="00214D16" w:rsidRPr="00214D16">
        <w:rPr>
          <w:i/>
          <w:sz w:val="24"/>
          <w:szCs w:val="24"/>
        </w:rPr>
        <w:t>celtis</w:t>
      </w:r>
      <w:proofErr w:type="spellEnd"/>
      <w:r w:rsidR="00214D16" w:rsidRPr="00214D16">
        <w:rPr>
          <w:i/>
          <w:sz w:val="24"/>
          <w:szCs w:val="24"/>
        </w:rPr>
        <w:t xml:space="preserve"> </w:t>
      </w:r>
      <w:proofErr w:type="spellStart"/>
      <w:r w:rsidR="00214D16" w:rsidRPr="00214D16">
        <w:rPr>
          <w:i/>
          <w:sz w:val="24"/>
          <w:szCs w:val="24"/>
        </w:rPr>
        <w:t>ehrenbergiana</w:t>
      </w:r>
      <w:proofErr w:type="spellEnd"/>
      <w:r w:rsidR="00214D16">
        <w:rPr>
          <w:sz w:val="24"/>
          <w:szCs w:val="24"/>
        </w:rPr>
        <w:t xml:space="preserve">), </w:t>
      </w:r>
      <w:proofErr w:type="spellStart"/>
      <w:r w:rsidR="00214D16">
        <w:rPr>
          <w:sz w:val="24"/>
          <w:szCs w:val="24"/>
        </w:rPr>
        <w:t>creosotebush</w:t>
      </w:r>
      <w:proofErr w:type="spellEnd"/>
      <w:r w:rsidR="00214D16">
        <w:rPr>
          <w:sz w:val="24"/>
          <w:szCs w:val="24"/>
        </w:rPr>
        <w:t xml:space="preserve"> (</w:t>
      </w:r>
      <w:proofErr w:type="spellStart"/>
      <w:r w:rsidR="00214D16" w:rsidRPr="00214D16">
        <w:rPr>
          <w:i/>
          <w:sz w:val="24"/>
          <w:szCs w:val="24"/>
        </w:rPr>
        <w:t>larrya</w:t>
      </w:r>
      <w:proofErr w:type="spellEnd"/>
      <w:r w:rsidR="00214D16" w:rsidRPr="00214D16">
        <w:rPr>
          <w:i/>
          <w:sz w:val="24"/>
          <w:szCs w:val="24"/>
        </w:rPr>
        <w:t xml:space="preserve"> </w:t>
      </w:r>
      <w:proofErr w:type="spellStart"/>
      <w:r w:rsidR="00214D16" w:rsidRPr="00214D16">
        <w:rPr>
          <w:i/>
          <w:sz w:val="24"/>
          <w:szCs w:val="24"/>
        </w:rPr>
        <w:t>tridentat</w:t>
      </w:r>
      <w:r w:rsidR="00214D16">
        <w:rPr>
          <w:i/>
          <w:sz w:val="24"/>
          <w:szCs w:val="24"/>
        </w:rPr>
        <w:t>a</w:t>
      </w:r>
      <w:proofErr w:type="spellEnd"/>
      <w:r w:rsidR="00214D16">
        <w:rPr>
          <w:sz w:val="24"/>
          <w:szCs w:val="24"/>
        </w:rPr>
        <w:t xml:space="preserve">), </w:t>
      </w:r>
      <w:proofErr w:type="spellStart"/>
      <w:r w:rsidR="00214D16">
        <w:rPr>
          <w:sz w:val="24"/>
          <w:szCs w:val="24"/>
        </w:rPr>
        <w:t>cholla</w:t>
      </w:r>
      <w:proofErr w:type="spellEnd"/>
      <w:r w:rsidR="00214D16">
        <w:rPr>
          <w:sz w:val="24"/>
          <w:szCs w:val="24"/>
        </w:rPr>
        <w:t xml:space="preserve"> species </w:t>
      </w:r>
      <w:r w:rsidR="00214D16">
        <w:rPr>
          <w:sz w:val="24"/>
          <w:szCs w:val="24"/>
        </w:rPr>
        <w:lastRenderedPageBreak/>
        <w:t>(</w:t>
      </w:r>
      <w:proofErr w:type="spellStart"/>
      <w:r w:rsidR="00214D16" w:rsidRPr="00214D16">
        <w:rPr>
          <w:i/>
          <w:sz w:val="24"/>
          <w:szCs w:val="24"/>
        </w:rPr>
        <w:t>cylindropuntia</w:t>
      </w:r>
      <w:proofErr w:type="spellEnd"/>
      <w:r w:rsidR="00214D16" w:rsidRPr="00214D16">
        <w:rPr>
          <w:i/>
          <w:sz w:val="24"/>
          <w:szCs w:val="24"/>
        </w:rPr>
        <w:t xml:space="preserve"> spp</w:t>
      </w:r>
      <w:r w:rsidR="00214D16">
        <w:rPr>
          <w:sz w:val="24"/>
          <w:szCs w:val="24"/>
        </w:rPr>
        <w:t>.), prickly pear (</w:t>
      </w:r>
      <w:proofErr w:type="spellStart"/>
      <w:r w:rsidR="00214D16" w:rsidRPr="00214D16">
        <w:rPr>
          <w:i/>
          <w:sz w:val="24"/>
          <w:szCs w:val="24"/>
        </w:rPr>
        <w:t>opuntia</w:t>
      </w:r>
      <w:proofErr w:type="spellEnd"/>
      <w:r w:rsidR="00214D16" w:rsidRPr="00214D16">
        <w:rPr>
          <w:i/>
          <w:sz w:val="24"/>
          <w:szCs w:val="24"/>
        </w:rPr>
        <w:t xml:space="preserve"> spp</w:t>
      </w:r>
      <w:r w:rsidR="00214D16">
        <w:rPr>
          <w:sz w:val="24"/>
          <w:szCs w:val="24"/>
        </w:rPr>
        <w:t xml:space="preserve">.) and other </w:t>
      </w:r>
      <w:r w:rsidR="00F43219">
        <w:rPr>
          <w:sz w:val="24"/>
          <w:szCs w:val="24"/>
        </w:rPr>
        <w:t>succulents, forbs and shrubs</w:t>
      </w:r>
      <w:r w:rsidR="001C1262" w:rsidRPr="001C1262">
        <w:rPr>
          <w:sz w:val="24"/>
          <w:szCs w:val="24"/>
        </w:rPr>
        <w:t xml:space="preserve">. </w:t>
      </w:r>
      <w:r w:rsidR="0073427F">
        <w:rPr>
          <w:sz w:val="24"/>
          <w:szCs w:val="24"/>
        </w:rPr>
        <w:t>Bottomlands on the ranch</w:t>
      </w:r>
      <w:r w:rsidR="003A2DA9">
        <w:rPr>
          <w:sz w:val="24"/>
          <w:szCs w:val="24"/>
        </w:rPr>
        <w:t xml:space="preserve"> have a plant community dominated by native grasses</w:t>
      </w:r>
      <w:r w:rsidR="00214D16">
        <w:rPr>
          <w:sz w:val="24"/>
          <w:szCs w:val="24"/>
        </w:rPr>
        <w:t>,</w:t>
      </w:r>
      <w:r w:rsidR="0073427F">
        <w:rPr>
          <w:sz w:val="24"/>
          <w:szCs w:val="24"/>
        </w:rPr>
        <w:t xml:space="preserve"> </w:t>
      </w:r>
      <w:r w:rsidR="00963A8B">
        <w:rPr>
          <w:sz w:val="24"/>
          <w:szCs w:val="24"/>
        </w:rPr>
        <w:t>forbs</w:t>
      </w:r>
      <w:r w:rsidR="00214D16">
        <w:rPr>
          <w:sz w:val="24"/>
          <w:szCs w:val="24"/>
        </w:rPr>
        <w:t>, shrubs and trees</w:t>
      </w:r>
      <w:r w:rsidR="0073427F">
        <w:rPr>
          <w:sz w:val="24"/>
          <w:szCs w:val="24"/>
        </w:rPr>
        <w:t xml:space="preserve"> including </w:t>
      </w:r>
      <w:r w:rsidR="00214D16">
        <w:rPr>
          <w:sz w:val="24"/>
          <w:szCs w:val="24"/>
        </w:rPr>
        <w:t xml:space="preserve">whiplash </w:t>
      </w:r>
      <w:proofErr w:type="spellStart"/>
      <w:r w:rsidR="00214D16">
        <w:rPr>
          <w:sz w:val="24"/>
          <w:szCs w:val="24"/>
        </w:rPr>
        <w:t>pappusgrass</w:t>
      </w:r>
      <w:proofErr w:type="spellEnd"/>
      <w:r w:rsidR="0073427F">
        <w:rPr>
          <w:sz w:val="24"/>
          <w:szCs w:val="24"/>
        </w:rPr>
        <w:t xml:space="preserve"> (</w:t>
      </w:r>
      <w:proofErr w:type="spellStart"/>
      <w:r w:rsidR="00214D16">
        <w:rPr>
          <w:sz w:val="24"/>
          <w:szCs w:val="24"/>
        </w:rPr>
        <w:t>p</w:t>
      </w:r>
      <w:r w:rsidR="00214D16">
        <w:rPr>
          <w:i/>
          <w:sz w:val="24"/>
          <w:szCs w:val="24"/>
        </w:rPr>
        <w:t>appaphorum</w:t>
      </w:r>
      <w:proofErr w:type="spellEnd"/>
      <w:r w:rsidR="00214D16">
        <w:rPr>
          <w:i/>
          <w:sz w:val="24"/>
          <w:szCs w:val="24"/>
        </w:rPr>
        <w:t xml:space="preserve"> </w:t>
      </w:r>
      <w:proofErr w:type="spellStart"/>
      <w:r w:rsidR="00214D16">
        <w:rPr>
          <w:i/>
          <w:sz w:val="24"/>
          <w:szCs w:val="24"/>
        </w:rPr>
        <w:t>vaginatum</w:t>
      </w:r>
      <w:proofErr w:type="spellEnd"/>
      <w:r w:rsidR="0073427F">
        <w:rPr>
          <w:sz w:val="24"/>
          <w:szCs w:val="24"/>
        </w:rPr>
        <w:t>), vine mesquite (</w:t>
      </w:r>
      <w:proofErr w:type="spellStart"/>
      <w:r w:rsidR="0073427F" w:rsidRPr="0073427F">
        <w:rPr>
          <w:i/>
          <w:sz w:val="24"/>
          <w:szCs w:val="24"/>
        </w:rPr>
        <w:t>panicum</w:t>
      </w:r>
      <w:proofErr w:type="spellEnd"/>
      <w:r w:rsidR="0073427F" w:rsidRPr="0073427F">
        <w:rPr>
          <w:i/>
          <w:sz w:val="24"/>
          <w:szCs w:val="24"/>
        </w:rPr>
        <w:t xml:space="preserve"> </w:t>
      </w:r>
      <w:proofErr w:type="spellStart"/>
      <w:r w:rsidR="0073427F" w:rsidRPr="0073427F">
        <w:rPr>
          <w:i/>
          <w:sz w:val="24"/>
          <w:szCs w:val="24"/>
        </w:rPr>
        <w:t>obtusum</w:t>
      </w:r>
      <w:proofErr w:type="spellEnd"/>
      <w:r w:rsidR="0073427F">
        <w:rPr>
          <w:sz w:val="24"/>
          <w:szCs w:val="24"/>
        </w:rPr>
        <w:t>)</w:t>
      </w:r>
      <w:r w:rsidR="00214D16">
        <w:rPr>
          <w:sz w:val="24"/>
          <w:szCs w:val="24"/>
        </w:rPr>
        <w:t xml:space="preserve">, Arizona </w:t>
      </w:r>
      <w:proofErr w:type="spellStart"/>
      <w:r w:rsidR="00214D16">
        <w:rPr>
          <w:sz w:val="24"/>
          <w:szCs w:val="24"/>
        </w:rPr>
        <w:t>cottontop</w:t>
      </w:r>
      <w:proofErr w:type="spellEnd"/>
      <w:r w:rsidR="00214D16">
        <w:rPr>
          <w:sz w:val="24"/>
          <w:szCs w:val="24"/>
        </w:rPr>
        <w:t xml:space="preserve">, </w:t>
      </w:r>
      <w:r w:rsidR="005F77D3">
        <w:rPr>
          <w:sz w:val="24"/>
          <w:szCs w:val="24"/>
        </w:rPr>
        <w:t>hog potato (</w:t>
      </w:r>
      <w:proofErr w:type="spellStart"/>
      <w:r w:rsidR="005F77D3" w:rsidRPr="005F77D3">
        <w:rPr>
          <w:i/>
          <w:sz w:val="24"/>
          <w:szCs w:val="24"/>
        </w:rPr>
        <w:t>hoffmannseggia</w:t>
      </w:r>
      <w:proofErr w:type="spellEnd"/>
      <w:r w:rsidR="005F77D3" w:rsidRPr="005F77D3">
        <w:rPr>
          <w:i/>
          <w:sz w:val="24"/>
          <w:szCs w:val="24"/>
        </w:rPr>
        <w:t xml:space="preserve"> </w:t>
      </w:r>
      <w:proofErr w:type="spellStart"/>
      <w:r w:rsidR="005F77D3" w:rsidRPr="005F77D3">
        <w:rPr>
          <w:i/>
          <w:sz w:val="24"/>
          <w:szCs w:val="24"/>
        </w:rPr>
        <w:t>glauca</w:t>
      </w:r>
      <w:proofErr w:type="spellEnd"/>
      <w:r w:rsidR="005F77D3">
        <w:rPr>
          <w:sz w:val="24"/>
          <w:szCs w:val="24"/>
        </w:rPr>
        <w:t xml:space="preserve">), </w:t>
      </w:r>
      <w:r w:rsidR="00214D16">
        <w:rPr>
          <w:sz w:val="24"/>
          <w:szCs w:val="24"/>
        </w:rPr>
        <w:t>Anderson wolfberry (</w:t>
      </w:r>
      <w:proofErr w:type="spellStart"/>
      <w:r w:rsidR="00214D16" w:rsidRPr="00214D16">
        <w:rPr>
          <w:i/>
          <w:sz w:val="24"/>
          <w:szCs w:val="24"/>
        </w:rPr>
        <w:t>lycium</w:t>
      </w:r>
      <w:proofErr w:type="spellEnd"/>
      <w:r w:rsidR="00214D16" w:rsidRPr="00214D16">
        <w:rPr>
          <w:i/>
          <w:sz w:val="24"/>
          <w:szCs w:val="24"/>
        </w:rPr>
        <w:t xml:space="preserve"> </w:t>
      </w:r>
      <w:proofErr w:type="spellStart"/>
      <w:r w:rsidR="00214D16" w:rsidRPr="00214D16">
        <w:rPr>
          <w:i/>
          <w:sz w:val="24"/>
          <w:szCs w:val="24"/>
        </w:rPr>
        <w:t>andersonii</w:t>
      </w:r>
      <w:proofErr w:type="spellEnd"/>
      <w:r w:rsidR="00214D16">
        <w:rPr>
          <w:sz w:val="24"/>
          <w:szCs w:val="24"/>
        </w:rPr>
        <w:t>)</w:t>
      </w:r>
      <w:r w:rsidR="005F77D3">
        <w:rPr>
          <w:sz w:val="24"/>
          <w:szCs w:val="24"/>
        </w:rPr>
        <w:t xml:space="preserve">, </w:t>
      </w:r>
      <w:proofErr w:type="spellStart"/>
      <w:r w:rsidR="005F77D3">
        <w:rPr>
          <w:sz w:val="24"/>
          <w:szCs w:val="24"/>
        </w:rPr>
        <w:t>fourwing</w:t>
      </w:r>
      <w:proofErr w:type="spellEnd"/>
      <w:r w:rsidR="005F77D3">
        <w:rPr>
          <w:sz w:val="24"/>
          <w:szCs w:val="24"/>
        </w:rPr>
        <w:t xml:space="preserve"> saltbush (</w:t>
      </w:r>
      <w:proofErr w:type="spellStart"/>
      <w:r w:rsidR="005F77D3" w:rsidRPr="005F77D3">
        <w:rPr>
          <w:i/>
          <w:sz w:val="24"/>
          <w:szCs w:val="24"/>
        </w:rPr>
        <w:t>atriplex</w:t>
      </w:r>
      <w:proofErr w:type="spellEnd"/>
      <w:r w:rsidR="005F77D3" w:rsidRPr="005F77D3">
        <w:rPr>
          <w:i/>
          <w:sz w:val="24"/>
          <w:szCs w:val="24"/>
        </w:rPr>
        <w:t xml:space="preserve"> </w:t>
      </w:r>
      <w:proofErr w:type="spellStart"/>
      <w:r w:rsidR="005F77D3" w:rsidRPr="005F77D3">
        <w:rPr>
          <w:i/>
          <w:sz w:val="24"/>
          <w:szCs w:val="24"/>
        </w:rPr>
        <w:t>ca</w:t>
      </w:r>
      <w:r w:rsidR="005F77D3">
        <w:rPr>
          <w:i/>
          <w:sz w:val="24"/>
          <w:szCs w:val="24"/>
        </w:rPr>
        <w:t>n</w:t>
      </w:r>
      <w:r w:rsidR="005F77D3" w:rsidRPr="005F77D3">
        <w:rPr>
          <w:i/>
          <w:sz w:val="24"/>
          <w:szCs w:val="24"/>
        </w:rPr>
        <w:t>escens</w:t>
      </w:r>
      <w:proofErr w:type="spellEnd"/>
      <w:r w:rsidR="005F77D3">
        <w:rPr>
          <w:sz w:val="24"/>
          <w:szCs w:val="24"/>
        </w:rPr>
        <w:t>)</w:t>
      </w:r>
      <w:r w:rsidR="0073427F">
        <w:rPr>
          <w:sz w:val="24"/>
          <w:szCs w:val="24"/>
        </w:rPr>
        <w:t xml:space="preserve"> and </w:t>
      </w:r>
      <w:r w:rsidR="00214D16">
        <w:rPr>
          <w:sz w:val="24"/>
          <w:szCs w:val="24"/>
        </w:rPr>
        <w:t>velvet mesquite</w:t>
      </w:r>
      <w:r w:rsidR="00F43219">
        <w:rPr>
          <w:sz w:val="24"/>
          <w:szCs w:val="24"/>
        </w:rPr>
        <w:t>.</w:t>
      </w:r>
      <w:r w:rsidR="003A2DA9">
        <w:rPr>
          <w:sz w:val="24"/>
          <w:szCs w:val="24"/>
        </w:rPr>
        <w:t xml:space="preserve"> </w:t>
      </w:r>
    </w:p>
    <w:p w:rsidR="00E66DB0" w:rsidRDefault="000D52A4" w:rsidP="001C1262">
      <w:pPr>
        <w:rPr>
          <w:sz w:val="24"/>
          <w:szCs w:val="24"/>
        </w:rPr>
      </w:pPr>
      <w:r>
        <w:rPr>
          <w:sz w:val="24"/>
          <w:szCs w:val="24"/>
        </w:rPr>
        <w:t>The</w:t>
      </w:r>
      <w:r w:rsidR="00963A8B">
        <w:rPr>
          <w:sz w:val="24"/>
          <w:szCs w:val="24"/>
        </w:rPr>
        <w:t xml:space="preserve"> mean annual precipitation of </w:t>
      </w:r>
      <w:r>
        <w:rPr>
          <w:sz w:val="24"/>
          <w:szCs w:val="24"/>
        </w:rPr>
        <w:t xml:space="preserve">this area is </w:t>
      </w:r>
      <w:r w:rsidR="00963A8B">
        <w:rPr>
          <w:sz w:val="24"/>
          <w:szCs w:val="24"/>
        </w:rPr>
        <w:t>11</w:t>
      </w:r>
      <w:r>
        <w:rPr>
          <w:sz w:val="24"/>
          <w:szCs w:val="24"/>
        </w:rPr>
        <w:t>.2</w:t>
      </w:r>
      <w:r w:rsidR="00963A8B">
        <w:rPr>
          <w:sz w:val="24"/>
          <w:szCs w:val="24"/>
        </w:rPr>
        <w:t xml:space="preserve"> inches. </w:t>
      </w:r>
      <w:r w:rsidR="005F77D3">
        <w:rPr>
          <w:sz w:val="24"/>
          <w:szCs w:val="24"/>
        </w:rPr>
        <w:t>Climate</w:t>
      </w:r>
      <w:r w:rsidR="00963A8B">
        <w:rPr>
          <w:sz w:val="24"/>
          <w:szCs w:val="24"/>
        </w:rPr>
        <w:t xml:space="preserve"> information </w:t>
      </w:r>
      <w:r w:rsidR="005F77D3">
        <w:rPr>
          <w:sz w:val="24"/>
          <w:szCs w:val="24"/>
        </w:rPr>
        <w:t xml:space="preserve">for the 98 Ranch </w:t>
      </w:r>
      <w:r w:rsidR="00963A8B">
        <w:rPr>
          <w:sz w:val="24"/>
          <w:szCs w:val="24"/>
        </w:rPr>
        <w:t>comes from the National Oceanic and Atmospheric A</w:t>
      </w:r>
      <w:r w:rsidR="003A21AD">
        <w:rPr>
          <w:sz w:val="24"/>
          <w:szCs w:val="24"/>
        </w:rPr>
        <w:t>dministration</w:t>
      </w:r>
      <w:r w:rsidR="00963A8B">
        <w:rPr>
          <w:sz w:val="24"/>
          <w:szCs w:val="24"/>
        </w:rPr>
        <w:t xml:space="preserve"> (NOAA) Coop weather station at Anvil Ranch (#020287) </w:t>
      </w:r>
      <w:r w:rsidR="00A13265">
        <w:rPr>
          <w:sz w:val="24"/>
          <w:szCs w:val="24"/>
        </w:rPr>
        <w:t>three</w:t>
      </w:r>
      <w:r w:rsidR="00963A8B">
        <w:rPr>
          <w:sz w:val="24"/>
          <w:szCs w:val="24"/>
        </w:rPr>
        <w:t xml:space="preserve"> mile</w:t>
      </w:r>
      <w:r w:rsidR="00A13265">
        <w:rPr>
          <w:sz w:val="24"/>
          <w:szCs w:val="24"/>
        </w:rPr>
        <w:t>s</w:t>
      </w:r>
      <w:r w:rsidR="00963A8B">
        <w:rPr>
          <w:sz w:val="24"/>
          <w:szCs w:val="24"/>
        </w:rPr>
        <w:t xml:space="preserve"> south of the </w:t>
      </w:r>
      <w:r w:rsidR="005F77D3">
        <w:rPr>
          <w:sz w:val="24"/>
          <w:szCs w:val="24"/>
        </w:rPr>
        <w:t>r</w:t>
      </w:r>
      <w:r w:rsidR="00963A8B">
        <w:rPr>
          <w:sz w:val="24"/>
          <w:szCs w:val="24"/>
        </w:rPr>
        <w:t>anch</w:t>
      </w:r>
      <w:r w:rsidR="005F77D3">
        <w:rPr>
          <w:sz w:val="24"/>
          <w:szCs w:val="24"/>
        </w:rPr>
        <w:t xml:space="preserve"> headquarters</w:t>
      </w:r>
      <w:r w:rsidR="00E66DB0" w:rsidRPr="001C1262">
        <w:rPr>
          <w:sz w:val="24"/>
          <w:szCs w:val="24"/>
        </w:rPr>
        <w:t>.</w:t>
      </w:r>
    </w:p>
    <w:p w:rsidR="00CC1B26" w:rsidRDefault="00E66DB0" w:rsidP="001C1262">
      <w:pPr>
        <w:rPr>
          <w:sz w:val="24"/>
          <w:szCs w:val="24"/>
        </w:rPr>
      </w:pPr>
      <w:r>
        <w:rPr>
          <w:noProof/>
          <w:sz w:val="24"/>
          <w:szCs w:val="24"/>
        </w:rPr>
        <mc:AlternateContent>
          <mc:Choice Requires="wps">
            <w:drawing>
              <wp:anchor distT="0" distB="0" distL="114300" distR="114300" simplePos="0" relativeHeight="251682816" behindDoc="0" locked="0" layoutInCell="1" allowOverlap="1" wp14:anchorId="0C8EEC9C" wp14:editId="6217C1C2">
                <wp:simplePos x="0" y="0"/>
                <wp:positionH relativeFrom="column">
                  <wp:posOffset>4229100</wp:posOffset>
                </wp:positionH>
                <wp:positionV relativeFrom="paragraph">
                  <wp:posOffset>549910</wp:posOffset>
                </wp:positionV>
                <wp:extent cx="1211580" cy="1280160"/>
                <wp:effectExtent l="0" t="0" r="26670"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280160"/>
                        </a:xfrm>
                        <a:prstGeom prst="rect">
                          <a:avLst/>
                        </a:prstGeom>
                        <a:solidFill>
                          <a:srgbClr val="FFFFFF"/>
                        </a:solidFill>
                        <a:ln w="9525">
                          <a:solidFill>
                            <a:srgbClr val="000000"/>
                          </a:solidFill>
                          <a:miter lim="800000"/>
                          <a:headEnd/>
                          <a:tailEnd/>
                        </a:ln>
                      </wps:spPr>
                      <wps:txbx>
                        <w:txbxContent>
                          <w:p w:rsidR="00155479" w:rsidRDefault="00A13265" w:rsidP="00155479">
                            <w:proofErr w:type="gramStart"/>
                            <w:r>
                              <w:t xml:space="preserve">Sonoran </w:t>
                            </w:r>
                            <w:r w:rsidR="00214D16">
                              <w:t>D</w:t>
                            </w:r>
                            <w:r>
                              <w:t>esert Grassland v</w:t>
                            </w:r>
                            <w:r w:rsidR="00155479">
                              <w:t>egetation</w:t>
                            </w:r>
                            <w:r>
                              <w:t xml:space="preserve"> </w:t>
                            </w:r>
                            <w:r w:rsidR="00155479">
                              <w:t xml:space="preserve">in </w:t>
                            </w:r>
                            <w:r>
                              <w:t xml:space="preserve">bottomlands </w:t>
                            </w:r>
                            <w:r w:rsidR="00155479">
                              <w:t xml:space="preserve">in </w:t>
                            </w:r>
                            <w:r w:rsidR="000A26E4">
                              <w:t xml:space="preserve">the </w:t>
                            </w:r>
                            <w:r>
                              <w:t>West 98 Pasture</w:t>
                            </w:r>
                            <w:r w:rsidR="00155479">
                              <w:t>.</w:t>
                            </w:r>
                            <w:proofErr w:type="gramEnd"/>
                            <w:r w:rsidR="00155479">
                              <w:t xml:space="preserve"> 3-1</w:t>
                            </w:r>
                            <w:r>
                              <w:t>1</w:t>
                            </w:r>
                            <w:r w:rsidR="00155479">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3pt;margin-top:43.3pt;width:95.4pt;height:10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">
                <v:textbox>
                  <w:txbxContent>
                    <w:p w:rsidR="00155479" w:rsidRDefault="00A13265" w:rsidP="00155479">
                      <w:proofErr w:type="gramStart"/>
                      <w:r>
                        <w:t xml:space="preserve">Sonoran </w:t>
                      </w:r>
                      <w:r w:rsidR="00214D16">
                        <w:t>D</w:t>
                      </w:r>
                      <w:r>
                        <w:t>esert Grassland v</w:t>
                      </w:r>
                      <w:r w:rsidR="00155479">
                        <w:t>egetation</w:t>
                      </w:r>
                      <w:r>
                        <w:t xml:space="preserve"> </w:t>
                      </w:r>
                      <w:r w:rsidR="00155479">
                        <w:t xml:space="preserve">in </w:t>
                      </w:r>
                      <w:r>
                        <w:t xml:space="preserve">bottomlands </w:t>
                      </w:r>
                      <w:r w:rsidR="00155479">
                        <w:t xml:space="preserve">in </w:t>
                      </w:r>
                      <w:r w:rsidR="000A26E4">
                        <w:t xml:space="preserve">the </w:t>
                      </w:r>
                      <w:r>
                        <w:t>West 98 Pasture</w:t>
                      </w:r>
                      <w:r w:rsidR="00155479">
                        <w:t>.</w:t>
                      </w:r>
                      <w:proofErr w:type="gramEnd"/>
                      <w:r w:rsidR="00155479">
                        <w:t xml:space="preserve"> 3-1</w:t>
                      </w:r>
                      <w:r>
                        <w:t>1</w:t>
                      </w:r>
                      <w:r w:rsidR="00155479">
                        <w:t>-15</w:t>
                      </w:r>
                    </w:p>
                  </w:txbxContent>
                </v:textbox>
              </v:shape>
            </w:pict>
          </mc:Fallback>
        </mc:AlternateContent>
      </w:r>
      <w:r>
        <w:rPr>
          <w:noProof/>
          <w:sz w:val="24"/>
          <w:szCs w:val="24"/>
        </w:rPr>
        <w:drawing>
          <wp:inline distT="0" distB="0" distL="0" distR="0" wp14:anchorId="258EA3D6" wp14:editId="6C301B29">
            <wp:extent cx="3840480" cy="2556203"/>
            <wp:effectExtent l="19050" t="19050" r="26670" b="15875"/>
            <wp:docPr id="10" name="Picture 10" descr="C:\Users\RRRLLC\Pictures\AVCA, Kasulaitis, Pig Mtn.  and NAWA 3-9-15\AVCA, 98 Ranch, Bottomland vegetation (desert grassland) in West 98 pasture, 3-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RLLC\Pictures\AVCA, Kasulaitis, Pig Mtn.  and NAWA 3-9-15\AVCA, 98 Ranch, Bottomland vegetation (desert grassland) in West 98 pasture, 3-1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0449" cy="2602774"/>
                    </a:xfrm>
                    <a:prstGeom prst="rect">
                      <a:avLst/>
                    </a:prstGeom>
                    <a:noFill/>
                    <a:ln>
                      <a:solidFill>
                        <a:schemeClr val="accent1"/>
                      </a:solidFill>
                    </a:ln>
                  </pic:spPr>
                </pic:pic>
              </a:graphicData>
            </a:graphic>
          </wp:inline>
        </w:drawing>
      </w:r>
    </w:p>
    <w:p w:rsidR="00155479" w:rsidRDefault="00A13265" w:rsidP="001C1262">
      <w:pPr>
        <w:rPr>
          <w:noProof/>
          <w:sz w:val="24"/>
          <w:szCs w:val="24"/>
        </w:rPr>
      </w:pPr>
      <w:r>
        <w:rPr>
          <w:noProof/>
          <w:sz w:val="24"/>
          <w:szCs w:val="24"/>
        </w:rPr>
        <mc:AlternateContent>
          <mc:Choice Requires="wps">
            <w:drawing>
              <wp:anchor distT="0" distB="0" distL="114300" distR="114300" simplePos="0" relativeHeight="251660288" behindDoc="0" locked="0" layoutInCell="1" allowOverlap="1" wp14:anchorId="15A0D3E4" wp14:editId="55ED848E">
                <wp:simplePos x="0" y="0"/>
                <wp:positionH relativeFrom="column">
                  <wp:posOffset>3779520</wp:posOffset>
                </wp:positionH>
                <wp:positionV relativeFrom="paragraph">
                  <wp:posOffset>1201420</wp:posOffset>
                </wp:positionV>
                <wp:extent cx="1379220" cy="1089660"/>
                <wp:effectExtent l="0" t="0" r="11430" b="152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089660"/>
                        </a:xfrm>
                        <a:prstGeom prst="rect">
                          <a:avLst/>
                        </a:prstGeom>
                        <a:solidFill>
                          <a:srgbClr val="FFFFFF"/>
                        </a:solidFill>
                        <a:ln w="9525">
                          <a:solidFill>
                            <a:srgbClr val="000000"/>
                          </a:solidFill>
                          <a:miter lim="800000"/>
                          <a:headEnd/>
                          <a:tailEnd/>
                        </a:ln>
                      </wps:spPr>
                      <wps:txbx>
                        <w:txbxContent>
                          <w:p w:rsidR="00574D06" w:rsidRDefault="00A13265">
                            <w:proofErr w:type="gramStart"/>
                            <w:r>
                              <w:t>Upper Sonoran Desert v</w:t>
                            </w:r>
                            <w:r w:rsidR="00574D06">
                              <w:t xml:space="preserve">egetation </w:t>
                            </w:r>
                            <w:r>
                              <w:t>at Key Area #1</w:t>
                            </w:r>
                            <w:r w:rsidR="00574D06">
                              <w:t xml:space="preserve"> </w:t>
                            </w:r>
                            <w:r w:rsidR="0000775B">
                              <w:t>i</w:t>
                            </w:r>
                            <w:r w:rsidR="000A0B30">
                              <w:t xml:space="preserve">n the </w:t>
                            </w:r>
                            <w:r>
                              <w:t>East 98</w:t>
                            </w:r>
                            <w:r w:rsidR="0000775B">
                              <w:t xml:space="preserve"> </w:t>
                            </w:r>
                            <w:r>
                              <w:t>P</w:t>
                            </w:r>
                            <w:r w:rsidR="0000775B">
                              <w:t>asture</w:t>
                            </w:r>
                            <w:r w:rsidR="005D2EDF">
                              <w:t>.</w:t>
                            </w:r>
                            <w:proofErr w:type="gramEnd"/>
                            <w:r w:rsidR="005D2EDF">
                              <w:t xml:space="preserve"> </w:t>
                            </w:r>
                            <w:r>
                              <w:t xml:space="preserve">       </w:t>
                            </w:r>
                            <w:r w:rsidR="005D2EDF">
                              <w:t>3-1</w:t>
                            </w:r>
                            <w:r>
                              <w:t>1</w:t>
                            </w:r>
                            <w:r w:rsidR="005D2EDF">
                              <w:t>-1</w:t>
                            </w:r>
                            <w:r w:rsidR="0000775B">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7.6pt;margin-top:94.6pt;width:108.6pt;height:8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">
                <v:textbox>
                  <w:txbxContent>
                    <w:p w:rsidR="00574D06" w:rsidRDefault="00A13265">
                      <w:proofErr w:type="gramStart"/>
                      <w:r>
                        <w:t>Upper Sonoran Desert v</w:t>
                      </w:r>
                      <w:r w:rsidR="00574D06">
                        <w:t xml:space="preserve">egetation </w:t>
                      </w:r>
                      <w:r>
                        <w:t>at Key Area #1</w:t>
                      </w:r>
                      <w:r w:rsidR="00574D06">
                        <w:t xml:space="preserve"> </w:t>
                      </w:r>
                      <w:r w:rsidR="0000775B">
                        <w:t>i</w:t>
                      </w:r>
                      <w:r w:rsidR="000A0B30">
                        <w:t xml:space="preserve">n the </w:t>
                      </w:r>
                      <w:r>
                        <w:t>East 98</w:t>
                      </w:r>
                      <w:r w:rsidR="0000775B">
                        <w:t xml:space="preserve"> </w:t>
                      </w:r>
                      <w:r>
                        <w:t>P</w:t>
                      </w:r>
                      <w:r w:rsidR="0000775B">
                        <w:t>asture</w:t>
                      </w:r>
                      <w:r w:rsidR="005D2EDF">
                        <w:t>.</w:t>
                      </w:r>
                      <w:proofErr w:type="gramEnd"/>
                      <w:r w:rsidR="005D2EDF">
                        <w:t xml:space="preserve"> </w:t>
                      </w:r>
                      <w:r>
                        <w:t xml:space="preserve">       </w:t>
                      </w:r>
                      <w:r w:rsidR="005D2EDF">
                        <w:t>3-1</w:t>
                      </w:r>
                      <w:r>
                        <w:t>1</w:t>
                      </w:r>
                      <w:r w:rsidR="005D2EDF">
                        <w:t>-1</w:t>
                      </w:r>
                      <w:r w:rsidR="0000775B">
                        <w:t>5</w:t>
                      </w:r>
                    </w:p>
                  </w:txbxContent>
                </v:textbox>
              </v:shape>
            </w:pict>
          </mc:Fallback>
        </mc:AlternateContent>
      </w:r>
      <w:r>
        <w:rPr>
          <w:noProof/>
          <w:sz w:val="24"/>
          <w:szCs w:val="24"/>
        </w:rPr>
        <w:drawing>
          <wp:inline distT="0" distB="0" distL="0" distR="0" wp14:anchorId="1403144E" wp14:editId="552EAA35">
            <wp:extent cx="3429000" cy="3429000"/>
            <wp:effectExtent l="19050" t="19050" r="19050" b="19050"/>
            <wp:docPr id="6" name="Picture 6" descr="C:\Users\RRRLLC\Pictures\AVCA, Kasulaitis, Pig Mtn.  and NAWA 3-9-15\AVCA, 98 Ranch, KA 1 transect in East pasture, 3-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RLLC\Pictures\AVCA, Kasulaitis, Pig Mtn.  and NAWA 3-9-15\AVCA, 98 Ranch, KA 1 transect in East pasture, 3-1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6459" cy="3456459"/>
                    </a:xfrm>
                    <a:prstGeom prst="rect">
                      <a:avLst/>
                    </a:prstGeom>
                    <a:noFill/>
                    <a:ln>
                      <a:solidFill>
                        <a:schemeClr val="accent1"/>
                      </a:solidFill>
                    </a:ln>
                  </pic:spPr>
                </pic:pic>
              </a:graphicData>
            </a:graphic>
          </wp:inline>
        </w:drawing>
      </w:r>
    </w:p>
    <w:p w:rsidR="0000775B" w:rsidRDefault="00155479" w:rsidP="001C1262">
      <w:pPr>
        <w:rPr>
          <w:sz w:val="24"/>
          <w:szCs w:val="24"/>
        </w:rPr>
      </w:pPr>
      <w:r>
        <w:rPr>
          <w:sz w:val="24"/>
          <w:szCs w:val="24"/>
        </w:rPr>
        <w:lastRenderedPageBreak/>
        <w:t>Soils in the area were mapped during the course of the “Soil Survey of Eastern Pima County, Eastern Part”</w:t>
      </w:r>
      <w:r w:rsidR="004F5670">
        <w:rPr>
          <w:sz w:val="24"/>
          <w:szCs w:val="24"/>
        </w:rPr>
        <w:t xml:space="preserve"> (USDA, NRCS 1995). </w:t>
      </w:r>
    </w:p>
    <w:p w:rsidR="000D3ABA" w:rsidRDefault="000D3ABA" w:rsidP="001C1262">
      <w:pPr>
        <w:rPr>
          <w:sz w:val="24"/>
          <w:szCs w:val="24"/>
        </w:rPr>
      </w:pPr>
      <w:r>
        <w:rPr>
          <w:sz w:val="24"/>
          <w:szCs w:val="24"/>
        </w:rPr>
        <w:t xml:space="preserve">Soils series mapped on uplands include </w:t>
      </w:r>
      <w:proofErr w:type="spellStart"/>
      <w:r w:rsidR="000A26E4">
        <w:rPr>
          <w:sz w:val="24"/>
          <w:szCs w:val="24"/>
        </w:rPr>
        <w:t>Hayhook</w:t>
      </w:r>
      <w:proofErr w:type="spellEnd"/>
      <w:r w:rsidR="005F77D3">
        <w:rPr>
          <w:sz w:val="24"/>
          <w:szCs w:val="24"/>
        </w:rPr>
        <w:t xml:space="preserve">, </w:t>
      </w:r>
      <w:r w:rsidR="000A26E4">
        <w:rPr>
          <w:sz w:val="24"/>
          <w:szCs w:val="24"/>
        </w:rPr>
        <w:t>Anthony</w:t>
      </w:r>
      <w:r w:rsidR="005F77D3">
        <w:rPr>
          <w:sz w:val="24"/>
          <w:szCs w:val="24"/>
        </w:rPr>
        <w:t xml:space="preserve"> and </w:t>
      </w:r>
      <w:proofErr w:type="spellStart"/>
      <w:r w:rsidR="005F77D3">
        <w:rPr>
          <w:sz w:val="24"/>
          <w:szCs w:val="24"/>
        </w:rPr>
        <w:t>Bucklebar</w:t>
      </w:r>
      <w:proofErr w:type="spellEnd"/>
      <w:r>
        <w:rPr>
          <w:sz w:val="24"/>
          <w:szCs w:val="24"/>
        </w:rPr>
        <w:t xml:space="preserve">. </w:t>
      </w:r>
      <w:proofErr w:type="spellStart"/>
      <w:r w:rsidR="005F77D3">
        <w:rPr>
          <w:sz w:val="24"/>
          <w:szCs w:val="24"/>
        </w:rPr>
        <w:t>Hayhook</w:t>
      </w:r>
      <w:proofErr w:type="spellEnd"/>
      <w:r w:rsidR="005F77D3">
        <w:rPr>
          <w:sz w:val="24"/>
          <w:szCs w:val="24"/>
        </w:rPr>
        <w:t xml:space="preserve"> and Anthony </w:t>
      </w:r>
      <w:r>
        <w:rPr>
          <w:sz w:val="24"/>
          <w:szCs w:val="24"/>
        </w:rPr>
        <w:t xml:space="preserve">are </w:t>
      </w:r>
      <w:r w:rsidR="000A26E4">
        <w:rPr>
          <w:sz w:val="24"/>
          <w:szCs w:val="24"/>
        </w:rPr>
        <w:t>young</w:t>
      </w:r>
      <w:r>
        <w:rPr>
          <w:sz w:val="24"/>
          <w:szCs w:val="24"/>
        </w:rPr>
        <w:t xml:space="preserve"> soils with </w:t>
      </w:r>
      <w:r w:rsidR="000A26E4">
        <w:rPr>
          <w:sz w:val="24"/>
          <w:szCs w:val="24"/>
        </w:rPr>
        <w:t>poorly</w:t>
      </w:r>
      <w:r>
        <w:rPr>
          <w:sz w:val="24"/>
          <w:szCs w:val="24"/>
        </w:rPr>
        <w:t xml:space="preserve"> developed horizons of </w:t>
      </w:r>
      <w:r w:rsidR="000A26E4">
        <w:rPr>
          <w:sz w:val="24"/>
          <w:szCs w:val="24"/>
        </w:rPr>
        <w:t>lime</w:t>
      </w:r>
      <w:r>
        <w:rPr>
          <w:sz w:val="24"/>
          <w:szCs w:val="24"/>
        </w:rPr>
        <w:t xml:space="preserve"> accumulation. They </w:t>
      </w:r>
      <w:r w:rsidR="000A26E4">
        <w:rPr>
          <w:sz w:val="24"/>
          <w:szCs w:val="24"/>
        </w:rPr>
        <w:t>are</w:t>
      </w:r>
      <w:r>
        <w:rPr>
          <w:sz w:val="24"/>
          <w:szCs w:val="24"/>
        </w:rPr>
        <w:t xml:space="preserve"> </w:t>
      </w:r>
      <w:r w:rsidR="000A26E4">
        <w:rPr>
          <w:sz w:val="24"/>
          <w:szCs w:val="24"/>
        </w:rPr>
        <w:t>light</w:t>
      </w:r>
      <w:r>
        <w:rPr>
          <w:sz w:val="24"/>
          <w:szCs w:val="24"/>
        </w:rPr>
        <w:t xml:space="preserve"> colored </w:t>
      </w:r>
      <w:proofErr w:type="spellStart"/>
      <w:r w:rsidR="000A26E4">
        <w:rPr>
          <w:sz w:val="24"/>
          <w:szCs w:val="24"/>
        </w:rPr>
        <w:t>sandyloam</w:t>
      </w:r>
      <w:proofErr w:type="spellEnd"/>
      <w:r>
        <w:rPr>
          <w:sz w:val="24"/>
          <w:szCs w:val="24"/>
        </w:rPr>
        <w:t xml:space="preserve"> </w:t>
      </w:r>
      <w:r w:rsidR="00CE6EBD">
        <w:rPr>
          <w:sz w:val="24"/>
          <w:szCs w:val="24"/>
        </w:rPr>
        <w:t>textured soil</w:t>
      </w:r>
      <w:r w:rsidR="000A26E4">
        <w:rPr>
          <w:sz w:val="24"/>
          <w:szCs w:val="24"/>
        </w:rPr>
        <w:t>s</w:t>
      </w:r>
      <w:r w:rsidR="00CE6EBD">
        <w:rPr>
          <w:sz w:val="24"/>
          <w:szCs w:val="24"/>
        </w:rPr>
        <w:t xml:space="preserve"> </w:t>
      </w:r>
      <w:r w:rsidR="000A26E4">
        <w:rPr>
          <w:sz w:val="24"/>
          <w:szCs w:val="24"/>
        </w:rPr>
        <w:t>throughout</w:t>
      </w:r>
      <w:r>
        <w:rPr>
          <w:sz w:val="24"/>
          <w:szCs w:val="24"/>
        </w:rPr>
        <w:t xml:space="preserve">. </w:t>
      </w:r>
      <w:r w:rsidR="005F77D3">
        <w:rPr>
          <w:sz w:val="24"/>
          <w:szCs w:val="24"/>
        </w:rPr>
        <w:t>They occur on the east side of the Altar Wash</w:t>
      </w:r>
      <w:r>
        <w:rPr>
          <w:sz w:val="24"/>
          <w:szCs w:val="24"/>
        </w:rPr>
        <w:t>.</w:t>
      </w:r>
      <w:r w:rsidR="005F77D3">
        <w:rPr>
          <w:sz w:val="24"/>
          <w:szCs w:val="24"/>
        </w:rPr>
        <w:t xml:space="preserve"> </w:t>
      </w:r>
      <w:proofErr w:type="spellStart"/>
      <w:r w:rsidR="005F77D3">
        <w:rPr>
          <w:sz w:val="24"/>
          <w:szCs w:val="24"/>
        </w:rPr>
        <w:t>Bucklebar</w:t>
      </w:r>
      <w:proofErr w:type="spellEnd"/>
      <w:r w:rsidR="005F77D3">
        <w:rPr>
          <w:sz w:val="24"/>
          <w:szCs w:val="24"/>
        </w:rPr>
        <w:t xml:space="preserve"> soils occur on the west side of the wash and are older soils with developed sub-surface zones of clay accumulations and weathering.</w:t>
      </w:r>
    </w:p>
    <w:p w:rsidR="000D3ABA" w:rsidRDefault="000D3ABA" w:rsidP="001C1262">
      <w:pPr>
        <w:rPr>
          <w:sz w:val="24"/>
          <w:szCs w:val="24"/>
        </w:rPr>
      </w:pPr>
      <w:r>
        <w:rPr>
          <w:sz w:val="24"/>
          <w:szCs w:val="24"/>
        </w:rPr>
        <w:t xml:space="preserve">The soil series mapped </w:t>
      </w:r>
      <w:r w:rsidR="00CC1B26">
        <w:rPr>
          <w:sz w:val="24"/>
          <w:szCs w:val="24"/>
        </w:rPr>
        <w:t>i</w:t>
      </w:r>
      <w:r>
        <w:rPr>
          <w:sz w:val="24"/>
          <w:szCs w:val="24"/>
        </w:rPr>
        <w:t>n bottom</w:t>
      </w:r>
      <w:r w:rsidR="000A26E4">
        <w:rPr>
          <w:sz w:val="24"/>
          <w:szCs w:val="24"/>
        </w:rPr>
        <w:t>lands</w:t>
      </w:r>
      <w:r>
        <w:rPr>
          <w:sz w:val="24"/>
          <w:szCs w:val="24"/>
        </w:rPr>
        <w:t xml:space="preserve"> is </w:t>
      </w:r>
      <w:r w:rsidR="000A26E4">
        <w:rPr>
          <w:sz w:val="24"/>
          <w:szCs w:val="24"/>
        </w:rPr>
        <w:t>Glendale</w:t>
      </w:r>
      <w:r>
        <w:rPr>
          <w:sz w:val="24"/>
          <w:szCs w:val="24"/>
        </w:rPr>
        <w:t xml:space="preserve">. This </w:t>
      </w:r>
      <w:r w:rsidR="00CE6EBD">
        <w:rPr>
          <w:sz w:val="24"/>
          <w:szCs w:val="24"/>
        </w:rPr>
        <w:t xml:space="preserve">is a </w:t>
      </w:r>
      <w:r>
        <w:rPr>
          <w:sz w:val="24"/>
          <w:szCs w:val="24"/>
        </w:rPr>
        <w:t xml:space="preserve">young </w:t>
      </w:r>
      <w:r w:rsidR="00CE6EBD">
        <w:rPr>
          <w:sz w:val="24"/>
          <w:szCs w:val="24"/>
        </w:rPr>
        <w:t xml:space="preserve">soil </w:t>
      </w:r>
      <w:r>
        <w:rPr>
          <w:sz w:val="24"/>
          <w:szCs w:val="24"/>
        </w:rPr>
        <w:t>with little development</w:t>
      </w:r>
      <w:r w:rsidR="00CE6EBD">
        <w:rPr>
          <w:sz w:val="24"/>
          <w:szCs w:val="24"/>
        </w:rPr>
        <w:t>. It</w:t>
      </w:r>
      <w:r>
        <w:rPr>
          <w:sz w:val="24"/>
          <w:szCs w:val="24"/>
        </w:rPr>
        <w:t xml:space="preserve"> formed in alluvium rich in silt and clay </w:t>
      </w:r>
      <w:r w:rsidR="00CE6EBD">
        <w:rPr>
          <w:sz w:val="24"/>
          <w:szCs w:val="24"/>
        </w:rPr>
        <w:t xml:space="preserve">size particles </w:t>
      </w:r>
      <w:r>
        <w:rPr>
          <w:sz w:val="24"/>
          <w:szCs w:val="24"/>
        </w:rPr>
        <w:t>from mixed sources.</w:t>
      </w:r>
      <w:r w:rsidR="000A26E4">
        <w:rPr>
          <w:sz w:val="24"/>
          <w:szCs w:val="24"/>
        </w:rPr>
        <w:t xml:space="preserve"> Glendale soil is silty </w:t>
      </w:r>
      <w:proofErr w:type="spellStart"/>
      <w:r w:rsidR="000A26E4">
        <w:rPr>
          <w:sz w:val="24"/>
          <w:szCs w:val="24"/>
        </w:rPr>
        <w:t>clayloam</w:t>
      </w:r>
      <w:proofErr w:type="spellEnd"/>
      <w:r w:rsidR="000A26E4">
        <w:rPr>
          <w:sz w:val="24"/>
          <w:szCs w:val="24"/>
        </w:rPr>
        <w:t xml:space="preserve"> in texture, non to slightly calcareous in the surface and moderately dark colored. </w:t>
      </w:r>
      <w:r>
        <w:rPr>
          <w:sz w:val="24"/>
          <w:szCs w:val="24"/>
        </w:rPr>
        <w:t xml:space="preserve">In some places this soil </w:t>
      </w:r>
      <w:r w:rsidR="000A26E4">
        <w:rPr>
          <w:sz w:val="24"/>
          <w:szCs w:val="24"/>
        </w:rPr>
        <w:t>lies over (</w:t>
      </w:r>
      <w:r w:rsidR="005F77D3">
        <w:rPr>
          <w:sz w:val="24"/>
          <w:szCs w:val="24"/>
        </w:rPr>
        <w:t>30 inches</w:t>
      </w:r>
      <w:r w:rsidR="000A26E4">
        <w:rPr>
          <w:sz w:val="24"/>
          <w:szCs w:val="24"/>
        </w:rPr>
        <w:t xml:space="preserve">) a </w:t>
      </w:r>
      <w:r w:rsidR="008B36CC">
        <w:rPr>
          <w:sz w:val="24"/>
          <w:szCs w:val="24"/>
        </w:rPr>
        <w:t xml:space="preserve">light colored, </w:t>
      </w:r>
      <w:r w:rsidR="000A26E4">
        <w:rPr>
          <w:sz w:val="24"/>
          <w:szCs w:val="24"/>
        </w:rPr>
        <w:t>silt loam textured</w:t>
      </w:r>
      <w:r w:rsidR="005F77D3">
        <w:rPr>
          <w:sz w:val="24"/>
          <w:szCs w:val="24"/>
        </w:rPr>
        <w:t>,</w:t>
      </w:r>
      <w:r w:rsidR="000A26E4">
        <w:rPr>
          <w:sz w:val="24"/>
          <w:szCs w:val="24"/>
        </w:rPr>
        <w:t xml:space="preserve"> calcareous soil series named Gila</w:t>
      </w:r>
      <w:r>
        <w:rPr>
          <w:sz w:val="24"/>
          <w:szCs w:val="24"/>
        </w:rPr>
        <w:t>.</w:t>
      </w:r>
      <w:r w:rsidR="00CE6EBD">
        <w:rPr>
          <w:sz w:val="24"/>
          <w:szCs w:val="24"/>
        </w:rPr>
        <w:t xml:space="preserve"> </w:t>
      </w:r>
      <w:r w:rsidR="008B36CC">
        <w:rPr>
          <w:sz w:val="24"/>
          <w:szCs w:val="24"/>
        </w:rPr>
        <w:t xml:space="preserve">The soil pH is neutral to slightly alkaline. </w:t>
      </w:r>
      <w:r w:rsidR="000A26E4">
        <w:rPr>
          <w:sz w:val="24"/>
          <w:szCs w:val="24"/>
        </w:rPr>
        <w:t>Glendale</w:t>
      </w:r>
      <w:r w:rsidR="00CE6EBD">
        <w:rPr>
          <w:sz w:val="24"/>
          <w:szCs w:val="24"/>
        </w:rPr>
        <w:t xml:space="preserve"> soils </w:t>
      </w:r>
      <w:r w:rsidR="000A26E4">
        <w:rPr>
          <w:sz w:val="24"/>
          <w:szCs w:val="24"/>
        </w:rPr>
        <w:t>have moderate amounts of</w:t>
      </w:r>
      <w:r w:rsidR="00CE6EBD">
        <w:rPr>
          <w:sz w:val="24"/>
          <w:szCs w:val="24"/>
        </w:rPr>
        <w:t xml:space="preserve"> organic </w:t>
      </w:r>
      <w:r w:rsidR="005F77D3">
        <w:rPr>
          <w:sz w:val="24"/>
          <w:szCs w:val="24"/>
        </w:rPr>
        <w:t>matter</w:t>
      </w:r>
      <w:r w:rsidR="00CE6EBD">
        <w:rPr>
          <w:sz w:val="24"/>
          <w:szCs w:val="24"/>
        </w:rPr>
        <w:t xml:space="preserve"> </w:t>
      </w:r>
      <w:r w:rsidR="000A26E4">
        <w:rPr>
          <w:sz w:val="24"/>
          <w:szCs w:val="24"/>
        </w:rPr>
        <w:t xml:space="preserve">in the surface </w:t>
      </w:r>
      <w:r w:rsidR="00CE6EBD">
        <w:rPr>
          <w:sz w:val="24"/>
          <w:szCs w:val="24"/>
        </w:rPr>
        <w:t xml:space="preserve">due to the rapid turnover of roots and plant litter in the soil by bacteria and fungi. </w:t>
      </w:r>
      <w:r w:rsidR="000A26E4">
        <w:rPr>
          <w:sz w:val="24"/>
          <w:szCs w:val="24"/>
        </w:rPr>
        <w:t>Glendale</w:t>
      </w:r>
      <w:r w:rsidR="00CE6EBD">
        <w:rPr>
          <w:sz w:val="24"/>
          <w:szCs w:val="24"/>
        </w:rPr>
        <w:t xml:space="preserve"> soil series can hold up to </w:t>
      </w:r>
      <w:r w:rsidR="004F4C15">
        <w:rPr>
          <w:sz w:val="24"/>
          <w:szCs w:val="24"/>
        </w:rPr>
        <w:t>3</w:t>
      </w:r>
      <w:r w:rsidR="00CE6EBD">
        <w:rPr>
          <w:sz w:val="24"/>
          <w:szCs w:val="24"/>
        </w:rPr>
        <w:t xml:space="preserve"> inches of water per foot of soil available to plants. </w:t>
      </w:r>
      <w:r w:rsidR="000A26E4">
        <w:rPr>
          <w:sz w:val="24"/>
          <w:szCs w:val="24"/>
        </w:rPr>
        <w:t>Perennial grass</w:t>
      </w:r>
      <w:r w:rsidR="00CE6EBD">
        <w:rPr>
          <w:sz w:val="24"/>
          <w:szCs w:val="24"/>
        </w:rPr>
        <w:t xml:space="preserve"> </w:t>
      </w:r>
      <w:r w:rsidR="005F77D3">
        <w:rPr>
          <w:sz w:val="24"/>
          <w:szCs w:val="24"/>
        </w:rPr>
        <w:t>(above ground)</w:t>
      </w:r>
      <w:r w:rsidR="00CE6EBD">
        <w:rPr>
          <w:sz w:val="24"/>
          <w:szCs w:val="24"/>
        </w:rPr>
        <w:t xml:space="preserve"> production </w:t>
      </w:r>
      <w:r w:rsidR="000A26E4">
        <w:rPr>
          <w:sz w:val="24"/>
          <w:szCs w:val="24"/>
        </w:rPr>
        <w:t xml:space="preserve">on these soils </w:t>
      </w:r>
      <w:r w:rsidR="004F4C15">
        <w:rPr>
          <w:sz w:val="24"/>
          <w:szCs w:val="24"/>
        </w:rPr>
        <w:t>can be</w:t>
      </w:r>
      <w:r w:rsidR="00CE6EBD">
        <w:rPr>
          <w:sz w:val="24"/>
          <w:szCs w:val="24"/>
        </w:rPr>
        <w:t xml:space="preserve"> as high as </w:t>
      </w:r>
      <w:r w:rsidR="000A26E4">
        <w:rPr>
          <w:sz w:val="24"/>
          <w:szCs w:val="24"/>
        </w:rPr>
        <w:t>2</w:t>
      </w:r>
      <w:r w:rsidR="00CE6EBD">
        <w:rPr>
          <w:sz w:val="24"/>
          <w:szCs w:val="24"/>
        </w:rPr>
        <w:t>000 pounds/acre</w:t>
      </w:r>
      <w:r w:rsidR="000A26E4">
        <w:rPr>
          <w:sz w:val="24"/>
          <w:szCs w:val="24"/>
        </w:rPr>
        <w:t>/year</w:t>
      </w:r>
      <w:r w:rsidR="00CE6EBD">
        <w:rPr>
          <w:sz w:val="24"/>
          <w:szCs w:val="24"/>
        </w:rPr>
        <w:t xml:space="preserve"> (air dry)</w:t>
      </w:r>
      <w:r w:rsidR="005F77D3">
        <w:rPr>
          <w:sz w:val="24"/>
          <w:szCs w:val="24"/>
        </w:rPr>
        <w:t>.</w:t>
      </w:r>
    </w:p>
    <w:p w:rsidR="000D3ABA" w:rsidRDefault="00C05F84" w:rsidP="001C1262">
      <w:pPr>
        <w:rPr>
          <w:sz w:val="24"/>
          <w:szCs w:val="24"/>
        </w:rPr>
      </w:pPr>
      <w:r w:rsidRPr="000D3ABA">
        <w:rPr>
          <w:noProof/>
          <w:sz w:val="24"/>
          <w:szCs w:val="24"/>
        </w:rPr>
        <mc:AlternateContent>
          <mc:Choice Requires="wps">
            <w:drawing>
              <wp:anchor distT="0" distB="0" distL="114300" distR="114300" simplePos="0" relativeHeight="251684864" behindDoc="0" locked="0" layoutInCell="1" allowOverlap="1" wp14:anchorId="368BD4D7" wp14:editId="2D710E74">
                <wp:simplePos x="0" y="0"/>
                <wp:positionH relativeFrom="column">
                  <wp:posOffset>4274820</wp:posOffset>
                </wp:positionH>
                <wp:positionV relativeFrom="paragraph">
                  <wp:posOffset>241935</wp:posOffset>
                </wp:positionV>
                <wp:extent cx="2278380" cy="3726180"/>
                <wp:effectExtent l="0" t="0" r="2667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3726180"/>
                        </a:xfrm>
                        <a:prstGeom prst="rect">
                          <a:avLst/>
                        </a:prstGeom>
                        <a:solidFill>
                          <a:srgbClr val="FFFFFF"/>
                        </a:solidFill>
                        <a:ln w="9525">
                          <a:solidFill>
                            <a:srgbClr val="000000"/>
                          </a:solidFill>
                          <a:miter lim="800000"/>
                          <a:headEnd/>
                          <a:tailEnd/>
                        </a:ln>
                      </wps:spPr>
                      <wps:txbx>
                        <w:txbxContent>
                          <w:p w:rsidR="00E66DB0" w:rsidRDefault="000A26E4">
                            <w:proofErr w:type="gramStart"/>
                            <w:r>
                              <w:rPr>
                                <w:b/>
                              </w:rPr>
                              <w:t>Glendale</w:t>
                            </w:r>
                            <w:r w:rsidR="000D3ABA">
                              <w:t xml:space="preserve"> soil series in the </w:t>
                            </w:r>
                            <w:r w:rsidR="00C05F84">
                              <w:t xml:space="preserve">98 Ranch </w:t>
                            </w:r>
                            <w:r w:rsidR="000D3ABA">
                              <w:t>bottomlands.</w:t>
                            </w:r>
                            <w:proofErr w:type="gramEnd"/>
                            <w:r w:rsidR="000D3ABA">
                              <w:t xml:space="preserve"> </w:t>
                            </w:r>
                            <w:proofErr w:type="gramStart"/>
                            <w:r w:rsidR="00E66DB0">
                              <w:t>The</w:t>
                            </w:r>
                            <w:r w:rsidR="000D3ABA">
                              <w:t xml:space="preserve"> typical A-C profile </w:t>
                            </w:r>
                            <w:r w:rsidR="00E66DB0">
                              <w:t xml:space="preserve">of a </w:t>
                            </w:r>
                            <w:proofErr w:type="spellStart"/>
                            <w:r w:rsidR="00E66DB0">
                              <w:t>fluvent</w:t>
                            </w:r>
                            <w:proofErr w:type="spellEnd"/>
                            <w:r w:rsidR="00E66DB0">
                              <w:t xml:space="preserve"> (</w:t>
                            </w:r>
                            <w:proofErr w:type="spellStart"/>
                            <w:r w:rsidR="00E66DB0">
                              <w:t>entisol</w:t>
                            </w:r>
                            <w:proofErr w:type="spellEnd"/>
                            <w:r w:rsidR="00E66DB0">
                              <w:t>).</w:t>
                            </w:r>
                            <w:proofErr w:type="gramEnd"/>
                          </w:p>
                          <w:p w:rsidR="00E66DB0" w:rsidRDefault="00E66DB0">
                            <w:r>
                              <w:t xml:space="preserve">AP- 0-8 in. silty </w:t>
                            </w:r>
                            <w:proofErr w:type="spellStart"/>
                            <w:r>
                              <w:t>clayloam</w:t>
                            </w:r>
                            <w:proofErr w:type="spellEnd"/>
                            <w:r>
                              <w:t>, 7.5 YR 5/4 dry, 3/2 moist, non-calcareous, pH is 7.2 (AP refers to the plow layer</w:t>
                            </w:r>
                            <w:r w:rsidR="005F77D3">
                              <w:t xml:space="preserve"> found on the abandoned farmland</w:t>
                            </w:r>
                            <w:r>
                              <w:t>)</w:t>
                            </w:r>
                          </w:p>
                          <w:p w:rsidR="00E66DB0" w:rsidRDefault="00E66DB0">
                            <w:r>
                              <w:t xml:space="preserve">1C – 8-30in. silty </w:t>
                            </w:r>
                            <w:proofErr w:type="spellStart"/>
                            <w:r>
                              <w:t>clay</w:t>
                            </w:r>
                            <w:r w:rsidR="003A3156">
                              <w:t>loam</w:t>
                            </w:r>
                            <w:proofErr w:type="spellEnd"/>
                            <w:r>
                              <w:t>, 7.5 YR 4/4 dry, 3/2 moist, non-calcareous, pH is 7.2</w:t>
                            </w:r>
                          </w:p>
                          <w:p w:rsidR="00E66DB0" w:rsidRDefault="00E66DB0">
                            <w:proofErr w:type="gramStart"/>
                            <w:r>
                              <w:t>2C – 30-50 in. silt</w:t>
                            </w:r>
                            <w:r w:rsidR="008B36CC">
                              <w:t xml:space="preserve"> </w:t>
                            </w:r>
                            <w:r>
                              <w:t>loam, 10YR 6/3 dry and 4/4 moist, calcareous.</w:t>
                            </w:r>
                            <w:proofErr w:type="gramEnd"/>
                            <w:r>
                              <w:t xml:space="preserve"> </w:t>
                            </w:r>
                            <w:proofErr w:type="gramStart"/>
                            <w:r>
                              <w:t>pH</w:t>
                            </w:r>
                            <w:proofErr w:type="gramEnd"/>
                            <w:r>
                              <w:t xml:space="preserve"> is 8.2</w:t>
                            </w:r>
                          </w:p>
                          <w:p w:rsidR="000D3ABA" w:rsidRDefault="000D3ABA">
                            <w:r>
                              <w:t xml:space="preserve">Soil classification is </w:t>
                            </w:r>
                            <w:r w:rsidR="00C05F84">
                              <w:t xml:space="preserve">Fine-silty, mixed, </w:t>
                            </w:r>
                            <w:proofErr w:type="spellStart"/>
                            <w:r w:rsidR="00C05F84">
                              <w:t>superactive</w:t>
                            </w:r>
                            <w:proofErr w:type="spellEnd"/>
                            <w:r w:rsidR="00C05F84">
                              <w:t xml:space="preserve">, calcareous, thermic </w:t>
                            </w:r>
                            <w:proofErr w:type="spellStart"/>
                            <w:r w:rsidR="00C05F84">
                              <w:t>Typic</w:t>
                            </w:r>
                            <w:proofErr w:type="spellEnd"/>
                            <w:r w:rsidR="00C05F84">
                              <w:t xml:space="preserve"> </w:t>
                            </w:r>
                            <w:proofErr w:type="spellStart"/>
                            <w:r w:rsidR="00C05F84">
                              <w:t>Torrifluvents</w:t>
                            </w:r>
                            <w:proofErr w:type="spellEnd"/>
                            <w:r w:rsidR="00C05F84">
                              <w:t xml:space="preserve"> </w:t>
                            </w:r>
                            <w:r>
                              <w:t>(USDA, NRCS 1995)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6.6pt;margin-top:19.05pt;width:179.4pt;height:29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yiJwIAAE4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">
                <v:textbox>
                  <w:txbxContent>
                    <w:p w:rsidR="00E66DB0" w:rsidRDefault="000A26E4">
                      <w:proofErr w:type="gramStart"/>
                      <w:r>
                        <w:rPr>
                          <w:b/>
                        </w:rPr>
                        <w:t>Glendale</w:t>
                      </w:r>
                      <w:r w:rsidR="000D3ABA">
                        <w:t xml:space="preserve"> soil series in the </w:t>
                      </w:r>
                      <w:r w:rsidR="00C05F84">
                        <w:t xml:space="preserve">98 Ranch </w:t>
                      </w:r>
                      <w:r w:rsidR="000D3ABA">
                        <w:t>bottomlands.</w:t>
                      </w:r>
                      <w:proofErr w:type="gramEnd"/>
                      <w:r w:rsidR="000D3ABA">
                        <w:t xml:space="preserve"> </w:t>
                      </w:r>
                      <w:proofErr w:type="gramStart"/>
                      <w:r w:rsidR="00E66DB0">
                        <w:t>The</w:t>
                      </w:r>
                      <w:r w:rsidR="000D3ABA">
                        <w:t xml:space="preserve"> typical A-C profile </w:t>
                      </w:r>
                      <w:r w:rsidR="00E66DB0">
                        <w:t xml:space="preserve">of a </w:t>
                      </w:r>
                      <w:proofErr w:type="spellStart"/>
                      <w:r w:rsidR="00E66DB0">
                        <w:t>fluvent</w:t>
                      </w:r>
                      <w:proofErr w:type="spellEnd"/>
                      <w:r w:rsidR="00E66DB0">
                        <w:t xml:space="preserve"> (</w:t>
                      </w:r>
                      <w:proofErr w:type="spellStart"/>
                      <w:r w:rsidR="00E66DB0">
                        <w:t>entisol</w:t>
                      </w:r>
                      <w:proofErr w:type="spellEnd"/>
                      <w:r w:rsidR="00E66DB0">
                        <w:t>).</w:t>
                      </w:r>
                      <w:proofErr w:type="gramEnd"/>
                    </w:p>
                    <w:p w:rsidR="00E66DB0" w:rsidRDefault="00E66DB0">
                      <w:r>
                        <w:t xml:space="preserve">AP- 0-8 in. </w:t>
                      </w:r>
                      <w:proofErr w:type="spellStart"/>
                      <w:r>
                        <w:t>silty</w:t>
                      </w:r>
                      <w:proofErr w:type="spellEnd"/>
                      <w:r>
                        <w:t xml:space="preserve"> </w:t>
                      </w:r>
                      <w:proofErr w:type="spellStart"/>
                      <w:r>
                        <w:t>clayloam</w:t>
                      </w:r>
                      <w:proofErr w:type="spellEnd"/>
                      <w:r>
                        <w:t>, 7.5 YR 5/4 dry, 3/2 moist, non-calcareous, pH is 7.2 (AP refers to the plow layer</w:t>
                      </w:r>
                      <w:r w:rsidR="005F77D3">
                        <w:t xml:space="preserve"> found on the abandoned farmland</w:t>
                      </w:r>
                      <w:r>
                        <w:t>)</w:t>
                      </w:r>
                    </w:p>
                    <w:p w:rsidR="00E66DB0" w:rsidRDefault="00E66DB0">
                      <w:r>
                        <w:t xml:space="preserve">1C – 8-30in. </w:t>
                      </w:r>
                      <w:proofErr w:type="spellStart"/>
                      <w:r>
                        <w:t>silty</w:t>
                      </w:r>
                      <w:proofErr w:type="spellEnd"/>
                      <w:r>
                        <w:t xml:space="preserve"> </w:t>
                      </w:r>
                      <w:proofErr w:type="spellStart"/>
                      <w:r>
                        <w:t>clay</w:t>
                      </w:r>
                      <w:r w:rsidR="003A3156">
                        <w:t>loam</w:t>
                      </w:r>
                      <w:proofErr w:type="spellEnd"/>
                      <w:r>
                        <w:t>, 7.5 YR 4/4 dry, 3/2 moist, non-calcareous, pH is 7.2</w:t>
                      </w:r>
                    </w:p>
                    <w:p w:rsidR="00E66DB0" w:rsidRDefault="00E66DB0">
                      <w:proofErr w:type="gramStart"/>
                      <w:r>
                        <w:t>2C – 30-50 in. silt</w:t>
                      </w:r>
                      <w:r w:rsidR="008B36CC">
                        <w:t xml:space="preserve"> </w:t>
                      </w:r>
                      <w:r>
                        <w:t>loam, 10YR 6/3 dry and 4/4 moist, calcareous.</w:t>
                      </w:r>
                      <w:proofErr w:type="gramEnd"/>
                      <w:r>
                        <w:t xml:space="preserve"> </w:t>
                      </w:r>
                      <w:proofErr w:type="gramStart"/>
                      <w:r>
                        <w:t>pH</w:t>
                      </w:r>
                      <w:proofErr w:type="gramEnd"/>
                      <w:r>
                        <w:t xml:space="preserve"> is 8.2</w:t>
                      </w:r>
                    </w:p>
                    <w:p w:rsidR="000D3ABA" w:rsidRDefault="000D3ABA">
                      <w:r>
                        <w:t xml:space="preserve">Soil classification is </w:t>
                      </w:r>
                      <w:r w:rsidR="00C05F84">
                        <w:t>Fine-</w:t>
                      </w:r>
                      <w:proofErr w:type="spellStart"/>
                      <w:r w:rsidR="00C05F84">
                        <w:t>silty</w:t>
                      </w:r>
                      <w:proofErr w:type="spellEnd"/>
                      <w:r w:rsidR="00C05F84">
                        <w:t xml:space="preserve">, mixed, </w:t>
                      </w:r>
                      <w:proofErr w:type="spellStart"/>
                      <w:r w:rsidR="00C05F84">
                        <w:t>superactive</w:t>
                      </w:r>
                      <w:proofErr w:type="spellEnd"/>
                      <w:r w:rsidR="00C05F84">
                        <w:t xml:space="preserve">, calcareous, thermic </w:t>
                      </w:r>
                      <w:proofErr w:type="spellStart"/>
                      <w:r w:rsidR="00C05F84">
                        <w:t>Typic</w:t>
                      </w:r>
                      <w:proofErr w:type="spellEnd"/>
                      <w:r w:rsidR="00C05F84">
                        <w:t xml:space="preserve"> </w:t>
                      </w:r>
                      <w:proofErr w:type="spellStart"/>
                      <w:r w:rsidR="00C05F84">
                        <w:t>Torrifluvents</w:t>
                      </w:r>
                      <w:proofErr w:type="spellEnd"/>
                      <w:r w:rsidR="00C05F84">
                        <w:t xml:space="preserve"> </w:t>
                      </w:r>
                      <w:r>
                        <w:t>(USDA, NRCS 1995)</w:t>
                      </w:r>
                    </w:p>
                  </w:txbxContent>
                </v:textbox>
              </v:shape>
            </w:pict>
          </mc:Fallback>
        </mc:AlternateContent>
      </w:r>
      <w:r>
        <w:rPr>
          <w:noProof/>
          <w:sz w:val="24"/>
          <w:szCs w:val="24"/>
        </w:rPr>
        <w:drawing>
          <wp:inline distT="0" distB="0" distL="0" distR="0" wp14:anchorId="3A721C26" wp14:editId="46AEAF67">
            <wp:extent cx="4084320" cy="4084320"/>
            <wp:effectExtent l="19050" t="19050" r="11430" b="11430"/>
            <wp:docPr id="11" name="Picture 11" descr="C:\Users\RRRLLC\Pictures\AVCA, Kasulaitis, Pig Mtn.  and NAWA 3-9-15\AVCA, 98 Ranch, Soil (Glendale over Gila) at KE transect 5, 3-11-15.jpg.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RLLC\Pictures\AVCA, Kasulaitis, Pig Mtn.  and NAWA 3-9-15\AVCA, 98 Ranch, Soil (Glendale over Gila) at KE transect 5, 3-11-15.jpg.p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0813" cy="4090813"/>
                    </a:xfrm>
                    <a:prstGeom prst="rect">
                      <a:avLst/>
                    </a:prstGeom>
                    <a:noFill/>
                    <a:ln>
                      <a:solidFill>
                        <a:schemeClr val="accent1"/>
                      </a:solidFill>
                    </a:ln>
                  </pic:spPr>
                </pic:pic>
              </a:graphicData>
            </a:graphic>
          </wp:inline>
        </w:drawing>
      </w:r>
    </w:p>
    <w:p w:rsidR="005F77D3" w:rsidRDefault="005F77D3" w:rsidP="005F77D3">
      <w:pPr>
        <w:rPr>
          <w:sz w:val="24"/>
          <w:szCs w:val="24"/>
        </w:rPr>
      </w:pPr>
      <w:r>
        <w:rPr>
          <w:sz w:val="24"/>
          <w:szCs w:val="24"/>
        </w:rPr>
        <w:lastRenderedPageBreak/>
        <w:t xml:space="preserve">The NRCS ecological site for Anthony and </w:t>
      </w:r>
      <w:proofErr w:type="spellStart"/>
      <w:r>
        <w:rPr>
          <w:sz w:val="24"/>
          <w:szCs w:val="24"/>
        </w:rPr>
        <w:t>Hayhook</w:t>
      </w:r>
      <w:proofErr w:type="spellEnd"/>
      <w:r>
        <w:rPr>
          <w:sz w:val="24"/>
          <w:szCs w:val="24"/>
        </w:rPr>
        <w:t xml:space="preserve"> soils in the uplands on the ranch is named </w:t>
      </w:r>
      <w:proofErr w:type="spellStart"/>
      <w:r>
        <w:rPr>
          <w:sz w:val="24"/>
          <w:szCs w:val="24"/>
        </w:rPr>
        <w:t>Sandyloam</w:t>
      </w:r>
      <w:proofErr w:type="spellEnd"/>
      <w:r>
        <w:rPr>
          <w:sz w:val="24"/>
          <w:szCs w:val="24"/>
        </w:rPr>
        <w:t xml:space="preserve"> Upland, Deep 10-13 inch precipitation zone (</w:t>
      </w:r>
      <w:proofErr w:type="spellStart"/>
      <w:r>
        <w:rPr>
          <w:sz w:val="24"/>
          <w:szCs w:val="24"/>
        </w:rPr>
        <w:t>pz</w:t>
      </w:r>
      <w:proofErr w:type="spellEnd"/>
      <w:r>
        <w:rPr>
          <w:sz w:val="24"/>
          <w:szCs w:val="24"/>
        </w:rPr>
        <w:t xml:space="preserve">) in Major Land Resource Area (MLRA) 40-1, the Upper Sonoran Desert. The NRCS ecological site for </w:t>
      </w:r>
      <w:proofErr w:type="spellStart"/>
      <w:r>
        <w:rPr>
          <w:sz w:val="24"/>
          <w:szCs w:val="24"/>
        </w:rPr>
        <w:t>Bucklebar</w:t>
      </w:r>
      <w:proofErr w:type="spellEnd"/>
      <w:r>
        <w:rPr>
          <w:sz w:val="24"/>
          <w:szCs w:val="24"/>
        </w:rPr>
        <w:t xml:space="preserve"> soil in the uplands is named Loamy Upland 10-13 inch </w:t>
      </w:r>
      <w:proofErr w:type="spellStart"/>
      <w:r>
        <w:rPr>
          <w:sz w:val="24"/>
          <w:szCs w:val="24"/>
        </w:rPr>
        <w:t>pz</w:t>
      </w:r>
      <w:proofErr w:type="spellEnd"/>
      <w:r>
        <w:rPr>
          <w:sz w:val="24"/>
          <w:szCs w:val="24"/>
        </w:rPr>
        <w:t>.</w:t>
      </w:r>
    </w:p>
    <w:p w:rsidR="002A7747" w:rsidRDefault="005F77D3" w:rsidP="001C1262">
      <w:pPr>
        <w:rPr>
          <w:sz w:val="24"/>
          <w:szCs w:val="24"/>
        </w:rPr>
      </w:pPr>
      <w:r>
        <w:rPr>
          <w:sz w:val="24"/>
          <w:szCs w:val="24"/>
        </w:rPr>
        <w:t xml:space="preserve">The NRCS ecological site for the bottomlands is named Loamy Swale 10-13 inch </w:t>
      </w:r>
      <w:proofErr w:type="spellStart"/>
      <w:r>
        <w:rPr>
          <w:sz w:val="24"/>
          <w:szCs w:val="24"/>
        </w:rPr>
        <w:t>pz</w:t>
      </w:r>
      <w:proofErr w:type="spellEnd"/>
      <w:r>
        <w:rPr>
          <w:sz w:val="24"/>
          <w:szCs w:val="24"/>
        </w:rPr>
        <w:t>, MLRA 40-1. These site descriptions are</w:t>
      </w:r>
      <w:r w:rsidRPr="00E8413E">
        <w:rPr>
          <w:sz w:val="24"/>
          <w:szCs w:val="24"/>
        </w:rPr>
        <w:t xml:space="preserve"> available on the Natural Resources Conservation Service (NRCS) website, Ecological Site Information System (ESIS). </w:t>
      </w:r>
      <w:r>
        <w:rPr>
          <w:sz w:val="24"/>
          <w:szCs w:val="24"/>
        </w:rPr>
        <w:t>Ecological Site</w:t>
      </w:r>
      <w:r w:rsidRPr="00E8413E">
        <w:rPr>
          <w:sz w:val="24"/>
          <w:szCs w:val="24"/>
        </w:rPr>
        <w:t xml:space="preserve"> </w:t>
      </w:r>
      <w:r>
        <w:rPr>
          <w:sz w:val="24"/>
          <w:szCs w:val="24"/>
        </w:rPr>
        <w:t>D</w:t>
      </w:r>
      <w:r w:rsidRPr="00E8413E">
        <w:rPr>
          <w:sz w:val="24"/>
          <w:szCs w:val="24"/>
        </w:rPr>
        <w:t>escription</w:t>
      </w:r>
      <w:r>
        <w:rPr>
          <w:sz w:val="24"/>
          <w:szCs w:val="24"/>
        </w:rPr>
        <w:t>s</w:t>
      </w:r>
      <w:r w:rsidRPr="00E8413E">
        <w:rPr>
          <w:sz w:val="24"/>
          <w:szCs w:val="24"/>
        </w:rPr>
        <w:t xml:space="preserve"> include information about the native potential plant community, soils and site characteristics and interpretations for land uses like livestock grazing and wildlife (USDA-NRCS 2005).</w:t>
      </w:r>
      <w:r w:rsidR="00091682">
        <w:rPr>
          <w:sz w:val="24"/>
          <w:szCs w:val="24"/>
        </w:rPr>
        <w:tab/>
      </w:r>
      <w:r w:rsidR="002A7747">
        <w:rPr>
          <w:sz w:val="24"/>
          <w:szCs w:val="24"/>
        </w:rPr>
        <w:t xml:space="preserve">       </w:t>
      </w:r>
    </w:p>
    <w:p w:rsidR="00C05F84" w:rsidRDefault="002A7747" w:rsidP="001C1262">
      <w:pPr>
        <w:rPr>
          <w:sz w:val="24"/>
          <w:szCs w:val="24"/>
        </w:rPr>
      </w:pPr>
      <w:r>
        <w:rPr>
          <w:sz w:val="24"/>
          <w:szCs w:val="24"/>
        </w:rPr>
        <w:t xml:space="preserve">  </w:t>
      </w:r>
      <w:r w:rsidR="00DC5969">
        <w:rPr>
          <w:sz w:val="24"/>
          <w:szCs w:val="24"/>
        </w:rPr>
        <w:t xml:space="preserve">Climate at the </w:t>
      </w:r>
      <w:r w:rsidR="00C05F84">
        <w:rPr>
          <w:sz w:val="24"/>
          <w:szCs w:val="24"/>
        </w:rPr>
        <w:t>98</w:t>
      </w:r>
      <w:r w:rsidR="00DC5969">
        <w:rPr>
          <w:sz w:val="24"/>
          <w:szCs w:val="24"/>
        </w:rPr>
        <w:t xml:space="preserve"> Ranch is characterized by </w:t>
      </w:r>
      <w:r w:rsidR="00C05F84">
        <w:rPr>
          <w:sz w:val="24"/>
          <w:szCs w:val="24"/>
        </w:rPr>
        <w:t>mild</w:t>
      </w:r>
      <w:r w:rsidR="00DC5969">
        <w:rPr>
          <w:sz w:val="24"/>
          <w:szCs w:val="24"/>
        </w:rPr>
        <w:t xml:space="preserve"> winters </w:t>
      </w:r>
      <w:r w:rsidR="004F4C15">
        <w:rPr>
          <w:sz w:val="24"/>
          <w:szCs w:val="24"/>
        </w:rPr>
        <w:t>and</w:t>
      </w:r>
      <w:r w:rsidR="00DC5969">
        <w:rPr>
          <w:sz w:val="24"/>
          <w:szCs w:val="24"/>
        </w:rPr>
        <w:t xml:space="preserve"> hot summers. The mean annual precipitation is </w:t>
      </w:r>
      <w:r w:rsidR="00C05F84">
        <w:rPr>
          <w:sz w:val="24"/>
          <w:szCs w:val="24"/>
        </w:rPr>
        <w:t>11.2</w:t>
      </w:r>
      <w:r w:rsidR="00DC5969">
        <w:rPr>
          <w:sz w:val="24"/>
          <w:szCs w:val="24"/>
        </w:rPr>
        <w:t xml:space="preserve"> inches from a </w:t>
      </w:r>
      <w:r w:rsidR="00A41C54">
        <w:rPr>
          <w:sz w:val="24"/>
          <w:szCs w:val="24"/>
        </w:rPr>
        <w:t>65</w:t>
      </w:r>
      <w:r w:rsidR="00DC5969">
        <w:rPr>
          <w:sz w:val="24"/>
          <w:szCs w:val="24"/>
        </w:rPr>
        <w:t xml:space="preserve"> year record at the </w:t>
      </w:r>
      <w:r w:rsidR="00C05F84">
        <w:rPr>
          <w:sz w:val="24"/>
          <w:szCs w:val="24"/>
        </w:rPr>
        <w:t>Anvil Ranch</w:t>
      </w:r>
      <w:r w:rsidR="003A21AD">
        <w:rPr>
          <w:sz w:val="24"/>
          <w:szCs w:val="24"/>
        </w:rPr>
        <w:t xml:space="preserve"> </w:t>
      </w:r>
      <w:r w:rsidR="00DC5969">
        <w:rPr>
          <w:sz w:val="24"/>
          <w:szCs w:val="24"/>
        </w:rPr>
        <w:t>(WRCC). Of this total about 6</w:t>
      </w:r>
      <w:r w:rsidR="00C05F84">
        <w:rPr>
          <w:sz w:val="24"/>
          <w:szCs w:val="24"/>
        </w:rPr>
        <w:t>1</w:t>
      </w:r>
      <w:r w:rsidR="00DC5969">
        <w:rPr>
          <w:sz w:val="24"/>
          <w:szCs w:val="24"/>
        </w:rPr>
        <w:t>% comes during the warm season (Apr-Sept) while the remaining 3</w:t>
      </w:r>
      <w:r w:rsidR="00C05F84">
        <w:rPr>
          <w:sz w:val="24"/>
          <w:szCs w:val="24"/>
        </w:rPr>
        <w:t>9</w:t>
      </w:r>
      <w:r w:rsidR="00DC5969">
        <w:rPr>
          <w:sz w:val="24"/>
          <w:szCs w:val="24"/>
        </w:rPr>
        <w:t xml:space="preserve">% comes during the cool season (Oct-Mar). A summary of climate </w:t>
      </w:r>
      <w:r w:rsidR="00C05F84">
        <w:rPr>
          <w:sz w:val="24"/>
          <w:szCs w:val="24"/>
        </w:rPr>
        <w:t xml:space="preserve">at this location </w:t>
      </w:r>
      <w:r w:rsidR="00DC5969">
        <w:rPr>
          <w:sz w:val="24"/>
          <w:szCs w:val="24"/>
        </w:rPr>
        <w:t>shows changing patterns of precipitation during the cool season</w:t>
      </w:r>
      <w:r w:rsidR="00C05F84">
        <w:rPr>
          <w:sz w:val="24"/>
          <w:szCs w:val="24"/>
        </w:rPr>
        <w:t>. Winter precipitation</w:t>
      </w:r>
      <w:r w:rsidR="00DC5969">
        <w:rPr>
          <w:sz w:val="24"/>
          <w:szCs w:val="24"/>
        </w:rPr>
        <w:t xml:space="preserve"> </w:t>
      </w:r>
      <w:r w:rsidR="00C05F84">
        <w:rPr>
          <w:sz w:val="24"/>
          <w:szCs w:val="24"/>
        </w:rPr>
        <w:t xml:space="preserve">has declined </w:t>
      </w:r>
      <w:r w:rsidR="00533297">
        <w:rPr>
          <w:sz w:val="24"/>
          <w:szCs w:val="24"/>
        </w:rPr>
        <w:t>and variability in winter moisture</w:t>
      </w:r>
      <w:r w:rsidR="00C05F84">
        <w:rPr>
          <w:sz w:val="24"/>
          <w:szCs w:val="24"/>
        </w:rPr>
        <w:t xml:space="preserve"> has</w:t>
      </w:r>
      <w:r w:rsidR="00C05F84" w:rsidRPr="00C05F84">
        <w:rPr>
          <w:sz w:val="24"/>
          <w:szCs w:val="24"/>
        </w:rPr>
        <w:t xml:space="preserve"> </w:t>
      </w:r>
      <w:r w:rsidR="00C05F84">
        <w:rPr>
          <w:sz w:val="24"/>
          <w:szCs w:val="24"/>
        </w:rPr>
        <w:t>increased in the past 19 years as compared to the full record</w:t>
      </w:r>
      <w:r w:rsidR="00533297">
        <w:rPr>
          <w:sz w:val="24"/>
          <w:szCs w:val="24"/>
        </w:rPr>
        <w:t xml:space="preserve">. </w:t>
      </w:r>
      <w:r w:rsidR="00C05F84">
        <w:rPr>
          <w:sz w:val="24"/>
          <w:szCs w:val="24"/>
        </w:rPr>
        <w:t>Summer rainfall has changed</w:t>
      </w:r>
      <w:r w:rsidR="005F77D3">
        <w:rPr>
          <w:sz w:val="24"/>
          <w:szCs w:val="24"/>
        </w:rPr>
        <w:t xml:space="preserve"> little </w:t>
      </w:r>
      <w:r w:rsidR="00C05F84">
        <w:rPr>
          <w:sz w:val="24"/>
          <w:szCs w:val="24"/>
        </w:rPr>
        <w:t xml:space="preserve">in </w:t>
      </w:r>
      <w:r w:rsidR="005F77D3">
        <w:rPr>
          <w:sz w:val="24"/>
          <w:szCs w:val="24"/>
        </w:rPr>
        <w:t xml:space="preserve">both, </w:t>
      </w:r>
      <w:r w:rsidR="00C05F84">
        <w:rPr>
          <w:sz w:val="24"/>
          <w:szCs w:val="24"/>
        </w:rPr>
        <w:t xml:space="preserve">average amounts </w:t>
      </w:r>
      <w:r w:rsidR="005F77D3">
        <w:rPr>
          <w:sz w:val="24"/>
          <w:szCs w:val="24"/>
        </w:rPr>
        <w:t>and</w:t>
      </w:r>
      <w:r w:rsidR="00C05F84">
        <w:rPr>
          <w:sz w:val="24"/>
          <w:szCs w:val="24"/>
        </w:rPr>
        <w:t xml:space="preserve"> variability during the past 19 years as compared to the full record of 65 years. </w:t>
      </w:r>
    </w:p>
    <w:p w:rsidR="00C05F84" w:rsidRDefault="00C05F84" w:rsidP="001C1262">
      <w:pPr>
        <w:rPr>
          <w:sz w:val="24"/>
          <w:szCs w:val="24"/>
        </w:rPr>
      </w:pPr>
      <w:r>
        <w:rPr>
          <w:sz w:val="24"/>
          <w:szCs w:val="24"/>
        </w:rPr>
        <w:t xml:space="preserve">Temperatures in either season show no trends in the past 65 years at Anvil Ranch. One reason is that the weather station at Anvil Ranch is in the bottomland along the Altar Wash and may be affected by cool air drainage at night down the axis of the valley. Other weather stations in this area have experienced warming trends in all seasons </w:t>
      </w:r>
      <w:r w:rsidR="005F77D3">
        <w:rPr>
          <w:sz w:val="24"/>
          <w:szCs w:val="24"/>
        </w:rPr>
        <w:t>over</w:t>
      </w:r>
      <w:r>
        <w:rPr>
          <w:sz w:val="24"/>
          <w:szCs w:val="24"/>
        </w:rPr>
        <w:t xml:space="preserve"> the past 80 years. </w:t>
      </w:r>
    </w:p>
    <w:p w:rsidR="00C05F84" w:rsidRDefault="00C05F84" w:rsidP="001C1262">
      <w:pPr>
        <w:rPr>
          <w:sz w:val="24"/>
          <w:szCs w:val="24"/>
        </w:rPr>
      </w:pPr>
      <w:r>
        <w:rPr>
          <w:noProof/>
          <w:sz w:val="24"/>
          <w:szCs w:val="24"/>
        </w:rPr>
        <w:drawing>
          <wp:inline distT="0" distB="0" distL="0" distR="0">
            <wp:extent cx="5234940" cy="2980369"/>
            <wp:effectExtent l="19050" t="19050" r="22860" b="10795"/>
            <wp:docPr id="12" name="Picture 12" descr="C:\Users\RRRLLC\Documents\Robinett new documents 12-29-12\Robinett new docs\AVCA, Northern Altar Wash Project 2015\Anvil Ranch PDSI 1950-2014 bar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RRLLC\Documents\Robinett new documents 12-29-12\Robinett new docs\AVCA, Northern Altar Wash Project 2015\Anvil Ranch PDSI 1950-2014 bargrap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6763" cy="3026953"/>
                    </a:xfrm>
                    <a:prstGeom prst="rect">
                      <a:avLst/>
                    </a:prstGeom>
                    <a:noFill/>
                    <a:ln>
                      <a:solidFill>
                        <a:schemeClr val="accent1"/>
                      </a:solidFill>
                    </a:ln>
                  </pic:spPr>
                </pic:pic>
              </a:graphicData>
            </a:graphic>
          </wp:inline>
        </w:drawing>
      </w:r>
    </w:p>
    <w:p w:rsidR="005F77D3" w:rsidRDefault="005F77D3" w:rsidP="001C1262">
      <w:pPr>
        <w:rPr>
          <w:sz w:val="24"/>
          <w:szCs w:val="24"/>
        </w:rPr>
      </w:pPr>
      <w:r>
        <w:rPr>
          <w:sz w:val="24"/>
          <w:szCs w:val="24"/>
        </w:rPr>
        <w:lastRenderedPageBreak/>
        <w:t>The Palmers Drought Severity Index is one measure of drought in the area and was calculated using the Westside Drought Tracker website for the latitude and longitude of the 98 Ranch (WRCC, WWDT). It shows the length and severity of drought in this area since 1996</w:t>
      </w:r>
      <w:r w:rsidR="008B36CC">
        <w:rPr>
          <w:sz w:val="24"/>
          <w:szCs w:val="24"/>
        </w:rPr>
        <w:t xml:space="preserve"> (Palmer, 1965)</w:t>
      </w:r>
      <w:r>
        <w:rPr>
          <w:sz w:val="24"/>
          <w:szCs w:val="24"/>
        </w:rPr>
        <w:t>.</w:t>
      </w:r>
    </w:p>
    <w:p w:rsidR="00C05F84" w:rsidRDefault="005F77D3" w:rsidP="001C1262">
      <w:pPr>
        <w:rPr>
          <w:sz w:val="24"/>
          <w:szCs w:val="24"/>
        </w:rPr>
      </w:pPr>
      <w:r>
        <w:rPr>
          <w:sz w:val="24"/>
          <w:szCs w:val="24"/>
        </w:rPr>
        <w:t xml:space="preserve">The record of annual precipitation at Anvil Ranch shows a trend in increasing drought in the past 19 years. Serious drought is defined as 75% or less of mean annual precipitation (SRM 1989). Since 1996, annual rainfall at this location has been at or below drought levels in 8 out of the last 19 years. </w:t>
      </w:r>
    </w:p>
    <w:p w:rsidR="00C05F84" w:rsidRDefault="00C05F84" w:rsidP="001C1262">
      <w:pPr>
        <w:rPr>
          <w:sz w:val="24"/>
          <w:szCs w:val="24"/>
        </w:rPr>
      </w:pPr>
      <w:r>
        <w:rPr>
          <w:noProof/>
          <w:sz w:val="24"/>
          <w:szCs w:val="24"/>
        </w:rPr>
        <w:drawing>
          <wp:inline distT="0" distB="0" distL="0" distR="0" wp14:anchorId="57F3459D">
            <wp:extent cx="5654040" cy="26289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6685" cy="2630130"/>
                    </a:xfrm>
                    <a:prstGeom prst="rect">
                      <a:avLst/>
                    </a:prstGeom>
                    <a:noFill/>
                  </pic:spPr>
                </pic:pic>
              </a:graphicData>
            </a:graphic>
          </wp:inline>
        </w:drawing>
      </w:r>
    </w:p>
    <w:p w:rsidR="00533297" w:rsidRDefault="00C05F84" w:rsidP="001C1262">
      <w:pPr>
        <w:rPr>
          <w:sz w:val="24"/>
          <w:szCs w:val="24"/>
        </w:rPr>
      </w:pPr>
      <w:r>
        <w:rPr>
          <w:noProof/>
          <w:sz w:val="24"/>
          <w:szCs w:val="24"/>
        </w:rPr>
        <w:drawing>
          <wp:inline distT="0" distB="0" distL="0" distR="0" wp14:anchorId="0DC0616B">
            <wp:extent cx="5654040" cy="2567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2869" cy="2571950"/>
                    </a:xfrm>
                    <a:prstGeom prst="rect">
                      <a:avLst/>
                    </a:prstGeom>
                    <a:noFill/>
                  </pic:spPr>
                </pic:pic>
              </a:graphicData>
            </a:graphic>
          </wp:inline>
        </w:drawing>
      </w:r>
    </w:p>
    <w:p w:rsidR="0005422C" w:rsidRDefault="005F77D3" w:rsidP="001C1262">
      <w:pPr>
        <w:rPr>
          <w:sz w:val="24"/>
          <w:szCs w:val="24"/>
        </w:rPr>
      </w:pPr>
      <w:r>
        <w:rPr>
          <w:sz w:val="24"/>
          <w:szCs w:val="24"/>
        </w:rPr>
        <w:t>Annual air temperatures as measured at</w:t>
      </w:r>
      <w:r w:rsidR="0005422C">
        <w:rPr>
          <w:sz w:val="24"/>
          <w:szCs w:val="24"/>
        </w:rPr>
        <w:t xml:space="preserve"> </w:t>
      </w:r>
      <w:r w:rsidR="00C05F84">
        <w:rPr>
          <w:sz w:val="24"/>
          <w:szCs w:val="24"/>
        </w:rPr>
        <w:t>Anvil Ranch</w:t>
      </w:r>
      <w:r w:rsidR="0005422C">
        <w:rPr>
          <w:sz w:val="24"/>
          <w:szCs w:val="24"/>
        </w:rPr>
        <w:t xml:space="preserve"> show</w:t>
      </w:r>
      <w:r>
        <w:rPr>
          <w:sz w:val="24"/>
          <w:szCs w:val="24"/>
        </w:rPr>
        <w:t xml:space="preserve"> no</w:t>
      </w:r>
      <w:r w:rsidR="0005422C">
        <w:rPr>
          <w:sz w:val="24"/>
          <w:szCs w:val="24"/>
        </w:rPr>
        <w:t xml:space="preserve"> </w:t>
      </w:r>
      <w:r w:rsidR="007D611C">
        <w:rPr>
          <w:sz w:val="24"/>
          <w:szCs w:val="24"/>
        </w:rPr>
        <w:t xml:space="preserve">significant </w:t>
      </w:r>
      <w:r w:rsidR="0005422C">
        <w:rPr>
          <w:sz w:val="24"/>
          <w:szCs w:val="24"/>
        </w:rPr>
        <w:t xml:space="preserve">trends </w:t>
      </w:r>
      <w:r>
        <w:rPr>
          <w:sz w:val="24"/>
          <w:szCs w:val="24"/>
        </w:rPr>
        <w:t>over the past 65 years</w:t>
      </w:r>
      <w:r w:rsidR="0005422C">
        <w:rPr>
          <w:sz w:val="24"/>
          <w:szCs w:val="24"/>
        </w:rPr>
        <w:t>.</w:t>
      </w:r>
      <w:r>
        <w:rPr>
          <w:sz w:val="24"/>
          <w:szCs w:val="24"/>
        </w:rPr>
        <w:t xml:space="preserve"> The variability in temperatures has decreased, however, in the past 65 years.</w:t>
      </w:r>
    </w:p>
    <w:p w:rsidR="0005422C" w:rsidRDefault="00C05F84" w:rsidP="001C1262">
      <w:pPr>
        <w:rPr>
          <w:sz w:val="24"/>
          <w:szCs w:val="24"/>
        </w:rPr>
      </w:pPr>
      <w:r>
        <w:rPr>
          <w:noProof/>
          <w:sz w:val="24"/>
          <w:szCs w:val="24"/>
        </w:rPr>
        <w:lastRenderedPageBreak/>
        <w:drawing>
          <wp:inline distT="0" distB="0" distL="0" distR="0" wp14:anchorId="08DD8147">
            <wp:extent cx="5654040" cy="2529388"/>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602" cy="2528297"/>
                    </a:xfrm>
                    <a:prstGeom prst="rect">
                      <a:avLst/>
                    </a:prstGeom>
                    <a:noFill/>
                  </pic:spPr>
                </pic:pic>
              </a:graphicData>
            </a:graphic>
          </wp:inline>
        </w:drawing>
      </w:r>
    </w:p>
    <w:p w:rsidR="0005422C" w:rsidRDefault="0005422C" w:rsidP="001C1262">
      <w:pPr>
        <w:rPr>
          <w:sz w:val="24"/>
          <w:szCs w:val="24"/>
        </w:rPr>
      </w:pPr>
      <w:r>
        <w:rPr>
          <w:sz w:val="24"/>
          <w:szCs w:val="24"/>
        </w:rPr>
        <w:t>The table</w:t>
      </w:r>
      <w:r w:rsidR="00C05F84">
        <w:rPr>
          <w:sz w:val="24"/>
          <w:szCs w:val="24"/>
        </w:rPr>
        <w:t xml:space="preserve"> </w:t>
      </w:r>
      <w:r>
        <w:rPr>
          <w:sz w:val="24"/>
          <w:szCs w:val="24"/>
        </w:rPr>
        <w:t xml:space="preserve">above </w:t>
      </w:r>
      <w:r w:rsidR="005F77D3">
        <w:rPr>
          <w:sz w:val="24"/>
          <w:szCs w:val="24"/>
        </w:rPr>
        <w:t xml:space="preserve">clearly </w:t>
      </w:r>
      <w:r>
        <w:rPr>
          <w:sz w:val="24"/>
          <w:szCs w:val="24"/>
        </w:rPr>
        <w:t>show</w:t>
      </w:r>
      <w:r w:rsidR="005F77D3">
        <w:rPr>
          <w:sz w:val="24"/>
          <w:szCs w:val="24"/>
        </w:rPr>
        <w:t>s</w:t>
      </w:r>
      <w:r>
        <w:rPr>
          <w:sz w:val="24"/>
          <w:szCs w:val="24"/>
        </w:rPr>
        <w:t xml:space="preserve"> that </w:t>
      </w:r>
      <w:r w:rsidR="00C05F84">
        <w:rPr>
          <w:sz w:val="24"/>
          <w:szCs w:val="24"/>
        </w:rPr>
        <w:t>cool season</w:t>
      </w:r>
      <w:r>
        <w:rPr>
          <w:sz w:val="24"/>
          <w:szCs w:val="24"/>
        </w:rPr>
        <w:t xml:space="preserve"> precipitation </w:t>
      </w:r>
      <w:r w:rsidR="005F77D3">
        <w:rPr>
          <w:sz w:val="24"/>
          <w:szCs w:val="24"/>
        </w:rPr>
        <w:t xml:space="preserve">has </w:t>
      </w:r>
      <w:r w:rsidR="00C05F84">
        <w:rPr>
          <w:sz w:val="24"/>
          <w:szCs w:val="24"/>
        </w:rPr>
        <w:t>decreased</w:t>
      </w:r>
      <w:r>
        <w:rPr>
          <w:sz w:val="24"/>
          <w:szCs w:val="24"/>
        </w:rPr>
        <w:t xml:space="preserve"> </w:t>
      </w:r>
      <w:r w:rsidR="005F77D3">
        <w:rPr>
          <w:sz w:val="24"/>
          <w:szCs w:val="24"/>
        </w:rPr>
        <w:t xml:space="preserve">and become more variable over the past 19 years. The table (below left) shows the dimensions of this change. Winter rainfall has declined </w:t>
      </w:r>
      <w:r>
        <w:rPr>
          <w:sz w:val="24"/>
          <w:szCs w:val="24"/>
        </w:rPr>
        <w:t xml:space="preserve">an inch in the past 19 years </w:t>
      </w:r>
      <w:r w:rsidR="007D611C">
        <w:rPr>
          <w:sz w:val="24"/>
          <w:szCs w:val="24"/>
        </w:rPr>
        <w:t>over the</w:t>
      </w:r>
      <w:r w:rsidR="00A41C54">
        <w:rPr>
          <w:sz w:val="24"/>
          <w:szCs w:val="24"/>
        </w:rPr>
        <w:t xml:space="preserve"> amount indicated for the full 65</w:t>
      </w:r>
      <w:r w:rsidR="007D611C">
        <w:rPr>
          <w:sz w:val="24"/>
          <w:szCs w:val="24"/>
        </w:rPr>
        <w:t xml:space="preserve"> year record </w:t>
      </w:r>
      <w:r>
        <w:rPr>
          <w:sz w:val="24"/>
          <w:szCs w:val="24"/>
        </w:rPr>
        <w:t xml:space="preserve">and </w:t>
      </w:r>
      <w:r w:rsidR="007D611C">
        <w:rPr>
          <w:sz w:val="24"/>
          <w:szCs w:val="24"/>
        </w:rPr>
        <w:t xml:space="preserve">the variance </w:t>
      </w:r>
      <w:r w:rsidR="00C05F84">
        <w:rPr>
          <w:sz w:val="24"/>
          <w:szCs w:val="24"/>
        </w:rPr>
        <w:t xml:space="preserve">increased from 41% to 53% </w:t>
      </w:r>
      <w:r w:rsidR="007D611C">
        <w:rPr>
          <w:sz w:val="24"/>
          <w:szCs w:val="24"/>
        </w:rPr>
        <w:t xml:space="preserve">during the same time. </w:t>
      </w:r>
    </w:p>
    <w:p w:rsidR="00E538EE" w:rsidRDefault="00C05F84" w:rsidP="001C1262">
      <w:pPr>
        <w:rPr>
          <w:sz w:val="24"/>
          <w:szCs w:val="24"/>
        </w:rPr>
      </w:pPr>
      <w:r w:rsidRPr="00C05F84">
        <w:rPr>
          <w:noProof/>
        </w:rPr>
        <w:drawing>
          <wp:inline distT="0" distB="0" distL="0" distR="0">
            <wp:extent cx="2446020" cy="922020"/>
            <wp:effectExtent l="19050" t="19050" r="1143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6020" cy="922020"/>
                    </a:xfrm>
                    <a:prstGeom prst="rect">
                      <a:avLst/>
                    </a:prstGeom>
                    <a:noFill/>
                    <a:ln>
                      <a:solidFill>
                        <a:schemeClr val="accent1"/>
                      </a:solidFill>
                    </a:ln>
                  </pic:spPr>
                </pic:pic>
              </a:graphicData>
            </a:graphic>
          </wp:inline>
        </w:drawing>
      </w:r>
      <w:r w:rsidR="007D611C">
        <w:rPr>
          <w:sz w:val="24"/>
          <w:szCs w:val="24"/>
        </w:rPr>
        <w:t xml:space="preserve"> </w:t>
      </w:r>
      <w:r w:rsidR="005E55DF">
        <w:rPr>
          <w:sz w:val="24"/>
          <w:szCs w:val="24"/>
        </w:rPr>
        <w:t xml:space="preserve">               </w:t>
      </w:r>
      <w:r w:rsidR="007D611C">
        <w:rPr>
          <w:sz w:val="24"/>
          <w:szCs w:val="24"/>
        </w:rPr>
        <w:t xml:space="preserve"> </w:t>
      </w:r>
      <w:bookmarkStart w:id="0" w:name="_GoBack"/>
      <w:r w:rsidRPr="00C05F84">
        <w:rPr>
          <w:noProof/>
        </w:rPr>
        <w:drawing>
          <wp:inline distT="0" distB="0" distL="0" distR="0">
            <wp:extent cx="2446020" cy="922020"/>
            <wp:effectExtent l="19050" t="19050" r="1143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6020" cy="922020"/>
                    </a:xfrm>
                    <a:prstGeom prst="rect">
                      <a:avLst/>
                    </a:prstGeom>
                    <a:noFill/>
                    <a:ln>
                      <a:solidFill>
                        <a:schemeClr val="accent1"/>
                      </a:solidFill>
                    </a:ln>
                  </pic:spPr>
                </pic:pic>
              </a:graphicData>
            </a:graphic>
          </wp:inline>
        </w:drawing>
      </w:r>
      <w:bookmarkEnd w:id="0"/>
    </w:p>
    <w:p w:rsidR="00C05F84" w:rsidRDefault="00C05F84" w:rsidP="001C1262">
      <w:pPr>
        <w:rPr>
          <w:sz w:val="24"/>
          <w:szCs w:val="24"/>
        </w:rPr>
      </w:pPr>
      <w:r>
        <w:rPr>
          <w:sz w:val="24"/>
          <w:szCs w:val="24"/>
        </w:rPr>
        <w:t>The table (above right) shows that summer precipitation remains the same at Anvil ranch and th</w:t>
      </w:r>
      <w:r w:rsidR="005F77D3">
        <w:rPr>
          <w:sz w:val="24"/>
          <w:szCs w:val="24"/>
        </w:rPr>
        <w:t xml:space="preserve">at the </w:t>
      </w:r>
      <w:r>
        <w:rPr>
          <w:sz w:val="24"/>
          <w:szCs w:val="24"/>
        </w:rPr>
        <w:t xml:space="preserve">variance </w:t>
      </w:r>
      <w:r w:rsidR="005F77D3">
        <w:rPr>
          <w:sz w:val="24"/>
          <w:szCs w:val="24"/>
        </w:rPr>
        <w:t xml:space="preserve">in summer rainfall </w:t>
      </w:r>
      <w:r>
        <w:rPr>
          <w:sz w:val="24"/>
          <w:szCs w:val="24"/>
        </w:rPr>
        <w:t>actually decreased from 41% to 33% in the past 19 years.</w:t>
      </w:r>
    </w:p>
    <w:p w:rsidR="005F77D3" w:rsidRDefault="005F77D3" w:rsidP="001C1262">
      <w:pPr>
        <w:rPr>
          <w:sz w:val="24"/>
          <w:szCs w:val="24"/>
        </w:rPr>
      </w:pPr>
      <w:r w:rsidRPr="005F77D3">
        <w:rPr>
          <w:noProof/>
          <w:sz w:val="24"/>
          <w:szCs w:val="24"/>
        </w:rPr>
        <mc:AlternateContent>
          <mc:Choice Requires="wps">
            <w:drawing>
              <wp:anchor distT="0" distB="0" distL="114300" distR="114300" simplePos="0" relativeHeight="251688960" behindDoc="0" locked="0" layoutInCell="1" allowOverlap="1" wp14:editId="36B11C9B">
                <wp:simplePos x="0" y="0"/>
                <wp:positionH relativeFrom="column">
                  <wp:posOffset>4145280</wp:posOffset>
                </wp:positionH>
                <wp:positionV relativeFrom="paragraph">
                  <wp:posOffset>678815</wp:posOffset>
                </wp:positionV>
                <wp:extent cx="1691640" cy="1112520"/>
                <wp:effectExtent l="0" t="0" r="22860"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112520"/>
                        </a:xfrm>
                        <a:prstGeom prst="rect">
                          <a:avLst/>
                        </a:prstGeom>
                        <a:solidFill>
                          <a:srgbClr val="FFFFFF"/>
                        </a:solidFill>
                        <a:ln w="9525">
                          <a:solidFill>
                            <a:srgbClr val="000000"/>
                          </a:solidFill>
                          <a:miter lim="800000"/>
                          <a:headEnd/>
                          <a:tailEnd/>
                        </a:ln>
                      </wps:spPr>
                      <wps:txbx>
                        <w:txbxContent>
                          <w:p w:rsidR="005F77D3" w:rsidRDefault="005F77D3">
                            <w:r>
                              <w:t>Picture showing 98 Ranch abandoned farmland on the right and native rangeland on the left on Glendale soils. 3-11-15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6.4pt;margin-top:53.45pt;width:133.2pt;height:8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">
                <v:textbox>
                  <w:txbxContent>
                    <w:p w:rsidR="005F77D3" w:rsidRDefault="005F77D3">
                      <w:r>
                        <w:t>Picture showing 98 Ranch abandoned farmland on the right and native rangeland on the left on Glendale soils. 3-11-15</w:t>
                      </w:r>
                    </w:p>
                  </w:txbxContent>
                </v:textbox>
              </v:shape>
            </w:pict>
          </mc:Fallback>
        </mc:AlternateContent>
      </w:r>
      <w:r>
        <w:rPr>
          <w:noProof/>
          <w:sz w:val="24"/>
          <w:szCs w:val="24"/>
        </w:rPr>
        <w:drawing>
          <wp:inline distT="0" distB="0" distL="0" distR="0">
            <wp:extent cx="3881009" cy="2583180"/>
            <wp:effectExtent l="19050" t="19050" r="24765" b="26670"/>
            <wp:docPr id="3" name="Picture 3" descr="C:\Users\RRRLLC\Pictures\AVCA, Kasulaitis, Pig Mtn.  and NAWA 3-9-15\AVCA, 98 Ranch, Bottomland vegetation on west side of abandoned farmland, 3-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RLLC\Pictures\AVCA, Kasulaitis, Pig Mtn.  and NAWA 3-9-15\AVCA, 98 Ranch, Bottomland vegetation on west side of abandoned farmland, 3-11-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2655" cy="2584276"/>
                    </a:xfrm>
                    <a:prstGeom prst="rect">
                      <a:avLst/>
                    </a:prstGeom>
                    <a:noFill/>
                    <a:ln>
                      <a:solidFill>
                        <a:schemeClr val="accent1"/>
                      </a:solidFill>
                    </a:ln>
                  </pic:spPr>
                </pic:pic>
              </a:graphicData>
            </a:graphic>
          </wp:inline>
        </w:drawing>
      </w:r>
    </w:p>
    <w:p w:rsidR="002F4F12" w:rsidRDefault="005F77D3" w:rsidP="00E8413E">
      <w:pPr>
        <w:rPr>
          <w:sz w:val="24"/>
          <w:szCs w:val="24"/>
        </w:rPr>
      </w:pPr>
      <w:r>
        <w:rPr>
          <w:sz w:val="24"/>
          <w:szCs w:val="24"/>
        </w:rPr>
        <w:lastRenderedPageBreak/>
        <w:t>The area within the fence shown on the 98 Ranch map was developed for farming in 19</w:t>
      </w:r>
      <w:r w:rsidR="009F6475">
        <w:rPr>
          <w:sz w:val="24"/>
          <w:szCs w:val="24"/>
        </w:rPr>
        <w:t>6</w:t>
      </w:r>
      <w:r>
        <w:rPr>
          <w:sz w:val="24"/>
          <w:szCs w:val="24"/>
        </w:rPr>
        <w:t xml:space="preserve">1 and cropped until 1979. </w:t>
      </w:r>
      <w:r w:rsidR="006D673C">
        <w:rPr>
          <w:sz w:val="24"/>
          <w:szCs w:val="24"/>
        </w:rPr>
        <w:t xml:space="preserve">It has been abandoned since </w:t>
      </w:r>
      <w:r w:rsidR="003A3156">
        <w:rPr>
          <w:sz w:val="24"/>
          <w:szCs w:val="24"/>
        </w:rPr>
        <w:t>then</w:t>
      </w:r>
      <w:r w:rsidR="006D673C">
        <w:rPr>
          <w:sz w:val="24"/>
          <w:szCs w:val="24"/>
        </w:rPr>
        <w:t xml:space="preserve">. The slope is to the north, northeast and is approximately ½ of one percent. </w:t>
      </w:r>
      <w:r w:rsidR="002F4F12">
        <w:rPr>
          <w:sz w:val="24"/>
          <w:szCs w:val="24"/>
        </w:rPr>
        <w:t>F</w:t>
      </w:r>
      <w:r w:rsidR="006D673C">
        <w:rPr>
          <w:sz w:val="24"/>
          <w:szCs w:val="24"/>
        </w:rPr>
        <w:t xml:space="preserve">ormer irrigated fields </w:t>
      </w:r>
      <w:r w:rsidR="002F4F12">
        <w:rPr>
          <w:sz w:val="24"/>
          <w:szCs w:val="24"/>
        </w:rPr>
        <w:t>(outlined in red) are about 2</w:t>
      </w:r>
      <w:r w:rsidR="002D402D">
        <w:rPr>
          <w:sz w:val="24"/>
          <w:szCs w:val="24"/>
        </w:rPr>
        <w:t>3</w:t>
      </w:r>
      <w:r w:rsidR="002F4F12">
        <w:rPr>
          <w:sz w:val="24"/>
          <w:szCs w:val="24"/>
        </w:rPr>
        <w:t xml:space="preserve">0 acres. </w:t>
      </w:r>
    </w:p>
    <w:p w:rsidR="005F77D3" w:rsidRDefault="00912884" w:rsidP="00E8413E">
      <w:pPr>
        <w:rPr>
          <w:sz w:val="24"/>
          <w:szCs w:val="24"/>
        </w:rPr>
      </w:pPr>
      <w:r w:rsidRPr="006D673C">
        <w:rPr>
          <w:noProof/>
          <w:sz w:val="24"/>
          <w:szCs w:val="24"/>
        </w:rPr>
        <mc:AlternateContent>
          <mc:Choice Requires="wps">
            <w:drawing>
              <wp:anchor distT="0" distB="0" distL="114300" distR="114300" simplePos="0" relativeHeight="251691008" behindDoc="0" locked="0" layoutInCell="1" allowOverlap="1" wp14:anchorId="17F60E3A" wp14:editId="558C8077">
                <wp:simplePos x="0" y="0"/>
                <wp:positionH relativeFrom="column">
                  <wp:posOffset>4572000</wp:posOffset>
                </wp:positionH>
                <wp:positionV relativeFrom="paragraph">
                  <wp:posOffset>2103755</wp:posOffset>
                </wp:positionV>
                <wp:extent cx="1973580" cy="1851660"/>
                <wp:effectExtent l="0" t="0" r="2667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851660"/>
                        </a:xfrm>
                        <a:prstGeom prst="rect">
                          <a:avLst/>
                        </a:prstGeom>
                        <a:solidFill>
                          <a:srgbClr val="FFFFFF"/>
                        </a:solidFill>
                        <a:ln w="9525">
                          <a:solidFill>
                            <a:srgbClr val="000000"/>
                          </a:solidFill>
                          <a:miter lim="800000"/>
                          <a:headEnd/>
                          <a:tailEnd/>
                        </a:ln>
                      </wps:spPr>
                      <wps:txbx>
                        <w:txbxContent>
                          <w:p w:rsidR="006D673C" w:rsidRDefault="006D673C">
                            <w:r>
                              <w:t>98 Ranch abandoned farmlands. The north field is approx.</w:t>
                            </w:r>
                            <w:r w:rsidR="002F4F12">
                              <w:t xml:space="preserve"> 1</w:t>
                            </w:r>
                            <w:r w:rsidR="00912884">
                              <w:t>39</w:t>
                            </w:r>
                            <w:r>
                              <w:t xml:space="preserve"> acres. The south field is approx. </w:t>
                            </w:r>
                            <w:r w:rsidR="002F4F12">
                              <w:t>8</w:t>
                            </w:r>
                            <w:r w:rsidR="00912884">
                              <w:t>9</w:t>
                            </w:r>
                            <w:r w:rsidR="002F4F12">
                              <w:t xml:space="preserve"> </w:t>
                            </w:r>
                            <w:r>
                              <w:t xml:space="preserve">acres. Two ponds are shown in blue. Both are ephemeral and trap runoff from the abandoned fields. </w:t>
                            </w:r>
                            <w:r w:rsidR="00DB5D1C">
                              <w:t>Map by Alisha Phipps, NRCS, Tucson Field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in;margin-top:165.65pt;width:155.4pt;height:14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3sJwIAAE0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">
                <v:textbox>
                  <w:txbxContent>
                    <w:p w:rsidR="006D673C" w:rsidRDefault="006D673C">
                      <w:r>
                        <w:t>98 Ranch abandoned farmlands. The north field is approx.</w:t>
                      </w:r>
                      <w:r w:rsidR="002F4F12">
                        <w:t xml:space="preserve"> 1</w:t>
                      </w:r>
                      <w:r w:rsidR="00912884">
                        <w:t>39</w:t>
                      </w:r>
                      <w:r>
                        <w:t xml:space="preserve"> acres. The south field is approx. </w:t>
                      </w:r>
                      <w:r w:rsidR="002F4F12">
                        <w:t>8</w:t>
                      </w:r>
                      <w:r w:rsidR="00912884">
                        <w:t>9</w:t>
                      </w:r>
                      <w:r w:rsidR="002F4F12">
                        <w:t xml:space="preserve"> </w:t>
                      </w:r>
                      <w:r>
                        <w:t xml:space="preserve">acres. Two ponds are shown in blue. Both are ephemeral and trap runoff from the abandoned fields. </w:t>
                      </w:r>
                      <w:r w:rsidR="00DB5D1C">
                        <w:t>Map by Alisha Phipps, NRCS, Tucson Field Office</w:t>
                      </w:r>
                    </w:p>
                  </w:txbxContent>
                </v:textbox>
              </v:shape>
            </w:pict>
          </mc:Fallback>
        </mc:AlternateContent>
      </w:r>
      <w:r w:rsidR="006D673C">
        <w:rPr>
          <w:sz w:val="24"/>
          <w:szCs w:val="24"/>
        </w:rPr>
        <w:t xml:space="preserve"> </w:t>
      </w:r>
      <w:r w:rsidR="002D402D">
        <w:rPr>
          <w:noProof/>
          <w:sz w:val="24"/>
          <w:szCs w:val="24"/>
        </w:rPr>
        <w:drawing>
          <wp:inline distT="0" distB="0" distL="0" distR="0">
            <wp:extent cx="4427220" cy="6672855"/>
            <wp:effectExtent l="19050" t="19050" r="1143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5440" cy="6670172"/>
                    </a:xfrm>
                    <a:prstGeom prst="rect">
                      <a:avLst/>
                    </a:prstGeom>
                    <a:noFill/>
                    <a:ln>
                      <a:solidFill>
                        <a:schemeClr val="accent1"/>
                      </a:solidFill>
                    </a:ln>
                  </pic:spPr>
                </pic:pic>
              </a:graphicData>
            </a:graphic>
          </wp:inline>
        </w:drawing>
      </w:r>
    </w:p>
    <w:p w:rsidR="006D673C" w:rsidRDefault="008B36CC" w:rsidP="00E8413E">
      <w:pPr>
        <w:rPr>
          <w:sz w:val="24"/>
          <w:szCs w:val="24"/>
        </w:rPr>
      </w:pPr>
      <w:r w:rsidRPr="008B36CC">
        <w:rPr>
          <w:noProof/>
          <w:sz w:val="24"/>
          <w:szCs w:val="24"/>
        </w:rPr>
        <w:lastRenderedPageBreak/>
        <mc:AlternateContent>
          <mc:Choice Requires="wps">
            <w:drawing>
              <wp:anchor distT="0" distB="0" distL="114300" distR="114300" simplePos="0" relativeHeight="251693056" behindDoc="0" locked="0" layoutInCell="1" allowOverlap="1" wp14:editId="36B11C9B">
                <wp:simplePos x="0" y="0"/>
                <wp:positionH relativeFrom="column">
                  <wp:posOffset>3627120</wp:posOffset>
                </wp:positionH>
                <wp:positionV relativeFrom="paragraph">
                  <wp:posOffset>879475</wp:posOffset>
                </wp:positionV>
                <wp:extent cx="1615440" cy="1066800"/>
                <wp:effectExtent l="0" t="0" r="2286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066800"/>
                        </a:xfrm>
                        <a:prstGeom prst="rect">
                          <a:avLst/>
                        </a:prstGeom>
                        <a:solidFill>
                          <a:srgbClr val="FFFFFF"/>
                        </a:solidFill>
                        <a:ln w="9525">
                          <a:solidFill>
                            <a:srgbClr val="000000"/>
                          </a:solidFill>
                          <a:miter lim="800000"/>
                          <a:headEnd/>
                          <a:tailEnd/>
                        </a:ln>
                      </wps:spPr>
                      <wps:txbx>
                        <w:txbxContent>
                          <w:p w:rsidR="008B36CC" w:rsidRDefault="008B36CC">
                            <w:proofErr w:type="gramStart"/>
                            <w:r>
                              <w:t xml:space="preserve">Abandoned farmland in the north field </w:t>
                            </w:r>
                            <w:r w:rsidR="00773AA7">
                              <w:t>looking south, showing a complete lack of vegetation.</w:t>
                            </w:r>
                            <w:proofErr w:type="gramEnd"/>
                            <w:r w:rsidR="00773AA7">
                              <w:t xml:space="preserve"> 3-11-15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6pt;margin-top:69.25pt;width:127.2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">
                <v:textbox>
                  <w:txbxContent>
                    <w:p w:rsidR="008B36CC" w:rsidRDefault="008B36CC">
                      <w:proofErr w:type="gramStart"/>
                      <w:r>
                        <w:t xml:space="preserve">Abandoned farmland in the north field </w:t>
                      </w:r>
                      <w:r w:rsidR="00773AA7">
                        <w:t>looking south, showing a complete lack of vegetation.</w:t>
                      </w:r>
                      <w:proofErr w:type="gramEnd"/>
                      <w:r w:rsidR="00773AA7">
                        <w:t xml:space="preserve"> 3-11-15</w:t>
                      </w:r>
                    </w:p>
                  </w:txbxContent>
                </v:textbox>
              </v:shape>
            </w:pict>
          </mc:Fallback>
        </mc:AlternateContent>
      </w:r>
      <w:r w:rsidR="006D673C">
        <w:rPr>
          <w:noProof/>
          <w:sz w:val="24"/>
          <w:szCs w:val="24"/>
        </w:rPr>
        <w:drawing>
          <wp:inline distT="0" distB="0" distL="0" distR="0">
            <wp:extent cx="3322320" cy="2818938"/>
            <wp:effectExtent l="19050" t="19050" r="11430" b="19685"/>
            <wp:docPr id="17" name="Picture 17" descr="C:\Users\RRRLLC\Pictures\AVCA, Kasulaitis, Pig Mtn.  and NAWA 3-9-15\AVCA, 98 Ranch, Landscape at Well location on abandoned farmland, 3-11-15.jpg.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RRLLC\Pictures\AVCA, Kasulaitis, Pig Mtn.  and NAWA 3-9-15\AVCA, 98 Ranch, Landscape at Well location on abandoned farmland, 3-11-15.jpg.p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2320" cy="2818938"/>
                    </a:xfrm>
                    <a:prstGeom prst="rect">
                      <a:avLst/>
                    </a:prstGeom>
                    <a:noFill/>
                    <a:ln>
                      <a:solidFill>
                        <a:schemeClr val="accent1"/>
                      </a:solidFill>
                    </a:ln>
                  </pic:spPr>
                </pic:pic>
              </a:graphicData>
            </a:graphic>
          </wp:inline>
        </w:drawing>
      </w:r>
    </w:p>
    <w:p w:rsidR="00773AA7" w:rsidRDefault="00773AA7" w:rsidP="00E8413E">
      <w:pPr>
        <w:rPr>
          <w:sz w:val="24"/>
          <w:szCs w:val="24"/>
        </w:rPr>
      </w:pPr>
      <w:r>
        <w:rPr>
          <w:sz w:val="24"/>
          <w:szCs w:val="24"/>
        </w:rPr>
        <w:t xml:space="preserve">The areas of abandoned farmland on the 98 Ranch are largely devoid of any vegetation. Soil surfaces are silty </w:t>
      </w:r>
      <w:proofErr w:type="spellStart"/>
      <w:r>
        <w:rPr>
          <w:sz w:val="24"/>
          <w:szCs w:val="24"/>
        </w:rPr>
        <w:t>clayloam</w:t>
      </w:r>
      <w:proofErr w:type="spellEnd"/>
      <w:r>
        <w:rPr>
          <w:sz w:val="24"/>
          <w:szCs w:val="24"/>
        </w:rPr>
        <w:t xml:space="preserve"> in texture with a vesicular crust that forms a hydrophobic layer when wet. These </w:t>
      </w:r>
      <w:r w:rsidR="00D60907">
        <w:rPr>
          <w:sz w:val="24"/>
          <w:szCs w:val="24"/>
        </w:rPr>
        <w:t xml:space="preserve">barren </w:t>
      </w:r>
      <w:r>
        <w:rPr>
          <w:sz w:val="24"/>
          <w:szCs w:val="24"/>
        </w:rPr>
        <w:t>soils</w:t>
      </w:r>
      <w:r w:rsidR="003A21AD">
        <w:rPr>
          <w:sz w:val="24"/>
          <w:szCs w:val="24"/>
        </w:rPr>
        <w:t xml:space="preserve"> </w:t>
      </w:r>
      <w:r>
        <w:rPr>
          <w:sz w:val="24"/>
          <w:szCs w:val="24"/>
        </w:rPr>
        <w:t>produce tremendous amounts of runoff and most litter and seed that end up on the soil surface is swept away or blown off each year. In this condition very little moisture actually penetrates the soil. In contrast, any feature which acts as a berm to hold water on the soil surface will result in increased water infiltration and establishment of perennial vegetation.</w:t>
      </w:r>
    </w:p>
    <w:p w:rsidR="006D673C" w:rsidRDefault="006D673C" w:rsidP="00E8413E">
      <w:pPr>
        <w:rPr>
          <w:sz w:val="24"/>
          <w:szCs w:val="24"/>
        </w:rPr>
      </w:pPr>
      <w:r>
        <w:rPr>
          <w:noProof/>
          <w:sz w:val="24"/>
          <w:szCs w:val="24"/>
        </w:rPr>
        <w:drawing>
          <wp:inline distT="0" distB="0" distL="0" distR="0">
            <wp:extent cx="3390900" cy="2578611"/>
            <wp:effectExtent l="19050" t="19050" r="19050" b="12700"/>
            <wp:docPr id="19" name="Picture 19" descr="C:\Users\RRRLLC\Pictures\AVCA, Kasulaitis, Pig Mtn.  and NAWA 3-9-15\AVCA, 98 Ranch, Concrete ditch on west side of abandoned farmland, 3-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RRLLC\Pictures\AVCA, Kasulaitis, Pig Mtn.  and NAWA 3-9-15\AVCA, 98 Ranch, Concrete ditch on west side of abandoned farmland, 3-11-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812" cy="2579304"/>
                    </a:xfrm>
                    <a:prstGeom prst="rect">
                      <a:avLst/>
                    </a:prstGeom>
                    <a:noFill/>
                    <a:ln>
                      <a:solidFill>
                        <a:schemeClr val="accent1"/>
                      </a:solidFill>
                    </a:ln>
                  </pic:spPr>
                </pic:pic>
              </a:graphicData>
            </a:graphic>
          </wp:inline>
        </w:drawing>
      </w:r>
    </w:p>
    <w:p w:rsidR="00773AA7" w:rsidRDefault="002D402D" w:rsidP="00E8413E">
      <w:pPr>
        <w:rPr>
          <w:sz w:val="24"/>
          <w:szCs w:val="24"/>
        </w:rPr>
      </w:pPr>
      <w:r>
        <w:rPr>
          <w:sz w:val="24"/>
          <w:szCs w:val="24"/>
        </w:rPr>
        <w:t>Th</w:t>
      </w:r>
      <w:r w:rsidR="00773AA7">
        <w:rPr>
          <w:sz w:val="24"/>
          <w:szCs w:val="24"/>
        </w:rPr>
        <w:t>e concrete irrigation ditch along the west side of the fields acts as a berm. Barren areas of native bottomland to the west produce runoff that is trapped by this feature producing lush vegetation</w:t>
      </w:r>
      <w:r w:rsidR="00DB5227">
        <w:rPr>
          <w:sz w:val="24"/>
          <w:szCs w:val="24"/>
        </w:rPr>
        <w:t xml:space="preserve"> consisting</w:t>
      </w:r>
      <w:r w:rsidR="00773AA7">
        <w:rPr>
          <w:sz w:val="24"/>
          <w:szCs w:val="24"/>
        </w:rPr>
        <w:t xml:space="preserve"> of perennial grasses, forbs, shrubs and trees. </w:t>
      </w:r>
    </w:p>
    <w:p w:rsidR="00DB5227" w:rsidRDefault="00DB5227" w:rsidP="00E8413E">
      <w:pPr>
        <w:rPr>
          <w:sz w:val="24"/>
          <w:szCs w:val="24"/>
        </w:rPr>
      </w:pPr>
      <w:r>
        <w:rPr>
          <w:sz w:val="24"/>
          <w:szCs w:val="24"/>
        </w:rPr>
        <w:lastRenderedPageBreak/>
        <w:t xml:space="preserve">It should be noted that bottomland areas outside the former cultivated area have large zones which are also devoid of vegetation. It is common in the Sonoran desert zone that floodplains which developed in prehistoric times did so in a wetter and cooler environment. In today’s environment, with reduced precipitation and flooding, extensive areas of these soils no longer receive extra water in the form of runoff from uplands or flooding from major streams. These areas usually exist today as a mosaic </w:t>
      </w:r>
      <w:r w:rsidR="003A21AD">
        <w:rPr>
          <w:sz w:val="24"/>
          <w:szCs w:val="24"/>
        </w:rPr>
        <w:t xml:space="preserve">of </w:t>
      </w:r>
      <w:r>
        <w:rPr>
          <w:sz w:val="24"/>
          <w:szCs w:val="24"/>
        </w:rPr>
        <w:t xml:space="preserve">barren areas which produce runoff water locally to smaller areas which are well vegetated. </w:t>
      </w:r>
      <w:r w:rsidR="003A21AD">
        <w:rPr>
          <w:sz w:val="24"/>
          <w:szCs w:val="24"/>
        </w:rPr>
        <w:t>Desert floodplain characteristics</w:t>
      </w:r>
      <w:r>
        <w:rPr>
          <w:sz w:val="24"/>
          <w:szCs w:val="24"/>
        </w:rPr>
        <w:t xml:space="preserve"> w</w:t>
      </w:r>
      <w:r w:rsidR="003A21AD">
        <w:rPr>
          <w:sz w:val="24"/>
          <w:szCs w:val="24"/>
        </w:rPr>
        <w:t>ere</w:t>
      </w:r>
      <w:r>
        <w:rPr>
          <w:sz w:val="24"/>
          <w:szCs w:val="24"/>
        </w:rPr>
        <w:t xml:space="preserve"> described by geomorphologists working in the Sonoran Desert </w:t>
      </w:r>
      <w:r w:rsidR="00876E12">
        <w:rPr>
          <w:sz w:val="24"/>
          <w:szCs w:val="24"/>
        </w:rPr>
        <w:t>in</w:t>
      </w:r>
      <w:r>
        <w:rPr>
          <w:sz w:val="24"/>
          <w:szCs w:val="24"/>
        </w:rPr>
        <w:t xml:space="preserve"> the 1920s (Bryan,</w:t>
      </w:r>
      <w:r w:rsidR="00876E12">
        <w:rPr>
          <w:sz w:val="24"/>
          <w:szCs w:val="24"/>
        </w:rPr>
        <w:t xml:space="preserve"> 1922</w:t>
      </w:r>
      <w:r>
        <w:rPr>
          <w:sz w:val="24"/>
          <w:szCs w:val="24"/>
        </w:rPr>
        <w:t xml:space="preserve">). </w:t>
      </w:r>
    </w:p>
    <w:p w:rsidR="00876E12" w:rsidRDefault="00876E12" w:rsidP="00E8413E">
      <w:pPr>
        <w:rPr>
          <w:sz w:val="24"/>
          <w:szCs w:val="24"/>
        </w:rPr>
      </w:pPr>
      <w:r>
        <w:rPr>
          <w:sz w:val="24"/>
          <w:szCs w:val="24"/>
        </w:rPr>
        <w:t xml:space="preserve">The bottomland immediately alongside the Altar arroyo probably flooded regularly as early as the turn of the twentieth century. George </w:t>
      </w:r>
      <w:proofErr w:type="spellStart"/>
      <w:r>
        <w:rPr>
          <w:sz w:val="24"/>
          <w:szCs w:val="24"/>
        </w:rPr>
        <w:t>Roskruge</w:t>
      </w:r>
      <w:proofErr w:type="spellEnd"/>
      <w:r>
        <w:rPr>
          <w:sz w:val="24"/>
          <w:szCs w:val="24"/>
        </w:rPr>
        <w:t xml:space="preserve"> (early surveyor in this area) noted that the floodplain of the Altar Valley was intact as of 1886. The Altar arroyo began to cut the floodplain in the early 1900s following the main road from Robles </w:t>
      </w:r>
      <w:r w:rsidR="00C04515">
        <w:rPr>
          <w:sz w:val="24"/>
          <w:szCs w:val="24"/>
        </w:rPr>
        <w:t>Ranch</w:t>
      </w:r>
      <w:r>
        <w:rPr>
          <w:sz w:val="24"/>
          <w:szCs w:val="24"/>
        </w:rPr>
        <w:t xml:space="preserve"> to Altar, Sonora (Cooke and Reeves, </w:t>
      </w:r>
      <w:r w:rsidR="002539EE">
        <w:rPr>
          <w:sz w:val="24"/>
          <w:szCs w:val="24"/>
        </w:rPr>
        <w:t>1976). It quickly deepened and widened and, even in large floods like 1972 and 1983, has not flowed out of its banks</w:t>
      </w:r>
      <w:r w:rsidR="00C04515">
        <w:rPr>
          <w:sz w:val="24"/>
          <w:szCs w:val="24"/>
        </w:rPr>
        <w:t xml:space="preserve"> in over 60 years</w:t>
      </w:r>
      <w:r w:rsidR="002539EE">
        <w:rPr>
          <w:sz w:val="24"/>
          <w:szCs w:val="24"/>
        </w:rPr>
        <w:t>.</w:t>
      </w:r>
    </w:p>
    <w:p w:rsidR="002539EE" w:rsidRDefault="002539EE" w:rsidP="00E8413E">
      <w:pPr>
        <w:rPr>
          <w:sz w:val="24"/>
          <w:szCs w:val="24"/>
        </w:rPr>
      </w:pPr>
      <w:r>
        <w:rPr>
          <w:sz w:val="24"/>
          <w:szCs w:val="24"/>
        </w:rPr>
        <w:t xml:space="preserve">Presently, places where surface runoff accumulates and flow into the Altar arroyo, </w:t>
      </w:r>
      <w:r w:rsidR="00C04515">
        <w:rPr>
          <w:sz w:val="24"/>
          <w:szCs w:val="24"/>
        </w:rPr>
        <w:t>form</w:t>
      </w:r>
      <w:r>
        <w:rPr>
          <w:sz w:val="24"/>
          <w:szCs w:val="24"/>
        </w:rPr>
        <w:t xml:space="preserve"> rills </w:t>
      </w:r>
      <w:r w:rsidR="00A41C54">
        <w:rPr>
          <w:sz w:val="24"/>
          <w:szCs w:val="24"/>
        </w:rPr>
        <w:t xml:space="preserve">and gullies </w:t>
      </w:r>
      <w:r w:rsidR="00C04515">
        <w:rPr>
          <w:sz w:val="24"/>
          <w:szCs w:val="24"/>
        </w:rPr>
        <w:t xml:space="preserve">which </w:t>
      </w:r>
      <w:r>
        <w:rPr>
          <w:sz w:val="24"/>
          <w:szCs w:val="24"/>
        </w:rPr>
        <w:t>cut deeper and deeper to seek the new base-level of the system. The picture below shows rills and gullies forming at the north end of the southern field on the 98 Ranch.</w:t>
      </w:r>
    </w:p>
    <w:p w:rsidR="006D673C" w:rsidRDefault="001008CA" w:rsidP="00E8413E">
      <w:pPr>
        <w:rPr>
          <w:sz w:val="24"/>
          <w:szCs w:val="24"/>
        </w:rPr>
      </w:pPr>
      <w:r>
        <w:rPr>
          <w:noProof/>
          <w:sz w:val="24"/>
          <w:szCs w:val="24"/>
        </w:rPr>
        <w:drawing>
          <wp:inline distT="0" distB="0" distL="0" distR="0">
            <wp:extent cx="4739640" cy="3573780"/>
            <wp:effectExtent l="19050" t="19050" r="22860" b="26670"/>
            <wp:docPr id="20" name="Picture 20" descr="C:\Users\RRRLLC\Pictures\AVCA, Kasulaitis, Pig Mtn.  and NAWA 3-9-15\AVCA, 98 Ranch, Rills leading into pond in middle of abandoned farmland, 3-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RLLC\Pictures\AVCA, Kasulaitis, Pig Mtn.  and NAWA 3-9-15\AVCA, 98 Ranch, Rills leading into pond in middle of abandoned farmland, 3-11-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9640" cy="3573780"/>
                    </a:xfrm>
                    <a:prstGeom prst="rect">
                      <a:avLst/>
                    </a:prstGeom>
                    <a:noFill/>
                    <a:ln>
                      <a:solidFill>
                        <a:schemeClr val="accent1"/>
                      </a:solidFill>
                    </a:ln>
                  </pic:spPr>
                </pic:pic>
              </a:graphicData>
            </a:graphic>
          </wp:inline>
        </w:drawing>
      </w:r>
    </w:p>
    <w:p w:rsidR="00400567" w:rsidRDefault="00400567" w:rsidP="00E8413E">
      <w:pPr>
        <w:rPr>
          <w:sz w:val="24"/>
          <w:szCs w:val="24"/>
        </w:rPr>
      </w:pPr>
    </w:p>
    <w:p w:rsidR="00DB5D1C" w:rsidRPr="00DB5D1C" w:rsidRDefault="00DB5D1C" w:rsidP="00E8413E">
      <w:pPr>
        <w:rPr>
          <w:b/>
          <w:sz w:val="24"/>
          <w:szCs w:val="24"/>
        </w:rPr>
      </w:pPr>
      <w:r w:rsidRPr="00DB5D1C">
        <w:rPr>
          <w:b/>
          <w:sz w:val="24"/>
          <w:szCs w:val="24"/>
        </w:rPr>
        <w:lastRenderedPageBreak/>
        <w:t xml:space="preserve">Evaluation of NRCS field trials (1970s) at Red Rock, AZ </w:t>
      </w:r>
      <w:r>
        <w:rPr>
          <w:b/>
          <w:sz w:val="24"/>
          <w:szCs w:val="24"/>
        </w:rPr>
        <w:t>to develop</w:t>
      </w:r>
      <w:r w:rsidRPr="00DB5D1C">
        <w:rPr>
          <w:b/>
          <w:sz w:val="24"/>
          <w:szCs w:val="24"/>
        </w:rPr>
        <w:t xml:space="preserve"> alternatives on 98 Ranch</w:t>
      </w:r>
    </w:p>
    <w:p w:rsidR="00400567" w:rsidRDefault="002539EE" w:rsidP="00E8413E">
      <w:pPr>
        <w:rPr>
          <w:sz w:val="24"/>
          <w:szCs w:val="24"/>
        </w:rPr>
      </w:pPr>
      <w:r>
        <w:rPr>
          <w:sz w:val="24"/>
          <w:szCs w:val="24"/>
        </w:rPr>
        <w:t xml:space="preserve">The NRCS TPMC and Area Staff out of the Tucson office were involved in the late 1970s in </w:t>
      </w:r>
      <w:r w:rsidR="004D0D46">
        <w:rPr>
          <w:sz w:val="24"/>
          <w:szCs w:val="24"/>
        </w:rPr>
        <w:t xml:space="preserve">a series of </w:t>
      </w:r>
      <w:r>
        <w:rPr>
          <w:sz w:val="24"/>
          <w:szCs w:val="24"/>
        </w:rPr>
        <w:t xml:space="preserve">trials to </w:t>
      </w:r>
      <w:r w:rsidR="004D0D46">
        <w:rPr>
          <w:sz w:val="24"/>
          <w:szCs w:val="24"/>
        </w:rPr>
        <w:t>establish</w:t>
      </w:r>
      <w:r>
        <w:rPr>
          <w:sz w:val="24"/>
          <w:szCs w:val="24"/>
        </w:rPr>
        <w:t xml:space="preserve"> vegetation on abandoned farmland in Pinal County along Interstate 10. </w:t>
      </w:r>
      <w:r w:rsidR="004D0D46">
        <w:rPr>
          <w:sz w:val="24"/>
          <w:szCs w:val="24"/>
        </w:rPr>
        <w:t xml:space="preserve">The primary objective of these trials was to reduce dust blowing and subsequent driving hazards along the highway. </w:t>
      </w:r>
      <w:r>
        <w:rPr>
          <w:sz w:val="24"/>
          <w:szCs w:val="24"/>
        </w:rPr>
        <w:t xml:space="preserve">These trials were conducted using a variety of techniques, on similar soils, and under similar climatic conditions as occur on the 98 Ranch. We visited the trials conducted in </w:t>
      </w:r>
      <w:r w:rsidR="0019367B">
        <w:rPr>
          <w:sz w:val="24"/>
          <w:szCs w:val="24"/>
        </w:rPr>
        <w:t xml:space="preserve">1977 and </w:t>
      </w:r>
      <w:r>
        <w:rPr>
          <w:sz w:val="24"/>
          <w:szCs w:val="24"/>
        </w:rPr>
        <w:t>1979 on State Land on the Aguirre Ranch north of Red Rock, A</w:t>
      </w:r>
      <w:r w:rsidR="00400567">
        <w:rPr>
          <w:sz w:val="24"/>
          <w:szCs w:val="24"/>
        </w:rPr>
        <w:t>Z</w:t>
      </w:r>
      <w:r w:rsidR="004D0D46">
        <w:rPr>
          <w:sz w:val="24"/>
          <w:szCs w:val="24"/>
        </w:rPr>
        <w:t xml:space="preserve">. </w:t>
      </w:r>
    </w:p>
    <w:p w:rsidR="00400567" w:rsidRDefault="00400567" w:rsidP="00E8413E">
      <w:pPr>
        <w:rPr>
          <w:sz w:val="24"/>
          <w:szCs w:val="24"/>
        </w:rPr>
      </w:pPr>
      <w:r>
        <w:rPr>
          <w:noProof/>
          <w:sz w:val="24"/>
          <w:szCs w:val="24"/>
        </w:rPr>
        <w:drawing>
          <wp:inline distT="0" distB="0" distL="0" distR="0">
            <wp:extent cx="5562600" cy="3834624"/>
            <wp:effectExtent l="19050" t="19050" r="19050" b="13970"/>
            <wp:docPr id="22" name="Picture 22" descr="C:\Users\RRRLLC\Pictures\AVCA, Kasulaitis, Pig Mtn.  and NAWA 3-9-15\Red Rock 1977 and 1979 field trial site, aerial site map, edited with 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RLLC\Pictures\AVCA, Kasulaitis, Pig Mtn.  and NAWA 3-9-15\Red Rock 1977 and 1979 field trial site, aerial site map, edited with boundari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9741" cy="3839546"/>
                    </a:xfrm>
                    <a:prstGeom prst="rect">
                      <a:avLst/>
                    </a:prstGeom>
                    <a:noFill/>
                    <a:ln>
                      <a:solidFill>
                        <a:schemeClr val="accent1"/>
                      </a:solidFill>
                    </a:ln>
                  </pic:spPr>
                </pic:pic>
              </a:graphicData>
            </a:graphic>
          </wp:inline>
        </w:drawing>
      </w:r>
    </w:p>
    <w:p w:rsidR="00400567" w:rsidRDefault="0019367B" w:rsidP="00E8413E">
      <w:pPr>
        <w:rPr>
          <w:sz w:val="24"/>
          <w:szCs w:val="24"/>
        </w:rPr>
      </w:pPr>
      <w:r w:rsidRPr="00DB5D1C">
        <w:rPr>
          <w:sz w:val="24"/>
          <w:szCs w:val="24"/>
          <w:u w:val="single"/>
        </w:rPr>
        <w:t>The 1977 field trail was not effective</w:t>
      </w:r>
      <w:r>
        <w:rPr>
          <w:sz w:val="24"/>
          <w:szCs w:val="24"/>
        </w:rPr>
        <w:t xml:space="preserve"> at establishing perennial vegetation on this arid site. Treatments included contour ripping (18 inches deep), contour listing, contour pitting </w:t>
      </w:r>
      <w:r w:rsidR="00400567">
        <w:rPr>
          <w:sz w:val="24"/>
          <w:szCs w:val="24"/>
        </w:rPr>
        <w:t>combined with</w:t>
      </w:r>
      <w:r>
        <w:rPr>
          <w:sz w:val="24"/>
          <w:szCs w:val="24"/>
        </w:rPr>
        <w:t xml:space="preserve"> drill seeding </w:t>
      </w:r>
      <w:r w:rsidR="00400567">
        <w:rPr>
          <w:sz w:val="24"/>
          <w:szCs w:val="24"/>
        </w:rPr>
        <w:t>(</w:t>
      </w:r>
      <w:r>
        <w:rPr>
          <w:sz w:val="24"/>
          <w:szCs w:val="24"/>
        </w:rPr>
        <w:t xml:space="preserve">with and without </w:t>
      </w:r>
      <w:r w:rsidR="00400567">
        <w:rPr>
          <w:sz w:val="24"/>
          <w:szCs w:val="24"/>
        </w:rPr>
        <w:t xml:space="preserve">straw </w:t>
      </w:r>
      <w:r>
        <w:rPr>
          <w:sz w:val="24"/>
          <w:szCs w:val="24"/>
        </w:rPr>
        <w:t xml:space="preserve">mulch). A trip made to evaluate this field trial on 4-22-15 </w:t>
      </w:r>
      <w:r w:rsidR="00400567">
        <w:rPr>
          <w:sz w:val="24"/>
          <w:szCs w:val="24"/>
        </w:rPr>
        <w:t xml:space="preserve">occurred </w:t>
      </w:r>
      <w:r>
        <w:rPr>
          <w:sz w:val="24"/>
          <w:szCs w:val="24"/>
        </w:rPr>
        <w:t xml:space="preserve">with </w:t>
      </w:r>
      <w:r w:rsidR="000D2758">
        <w:rPr>
          <w:sz w:val="24"/>
          <w:szCs w:val="24"/>
        </w:rPr>
        <w:t>H</w:t>
      </w:r>
      <w:r w:rsidR="00400567">
        <w:rPr>
          <w:sz w:val="24"/>
          <w:szCs w:val="24"/>
        </w:rPr>
        <w:t xml:space="preserve">eather Dial from the </w:t>
      </w:r>
      <w:r>
        <w:rPr>
          <w:sz w:val="24"/>
          <w:szCs w:val="24"/>
        </w:rPr>
        <w:t>TPMC, Bruce Munda</w:t>
      </w:r>
      <w:r w:rsidR="000D2758">
        <w:rPr>
          <w:sz w:val="24"/>
          <w:szCs w:val="24"/>
        </w:rPr>
        <w:t xml:space="preserve"> and</w:t>
      </w:r>
      <w:r>
        <w:rPr>
          <w:sz w:val="24"/>
          <w:szCs w:val="24"/>
        </w:rPr>
        <w:t xml:space="preserve"> </w:t>
      </w:r>
      <w:r w:rsidR="00400567">
        <w:rPr>
          <w:sz w:val="24"/>
          <w:szCs w:val="24"/>
        </w:rPr>
        <w:t xml:space="preserve">Dan </w:t>
      </w:r>
      <w:proofErr w:type="spellStart"/>
      <w:r w:rsidR="00400567">
        <w:rPr>
          <w:sz w:val="24"/>
          <w:szCs w:val="24"/>
        </w:rPr>
        <w:t>Robinett</w:t>
      </w:r>
      <w:proofErr w:type="spellEnd"/>
      <w:r w:rsidR="000D2758">
        <w:rPr>
          <w:sz w:val="24"/>
          <w:szCs w:val="24"/>
        </w:rPr>
        <w:t xml:space="preserve"> (retired NRCS)</w:t>
      </w:r>
      <w:r w:rsidR="00400567">
        <w:rPr>
          <w:sz w:val="24"/>
          <w:szCs w:val="24"/>
        </w:rPr>
        <w:t xml:space="preserve">, </w:t>
      </w:r>
      <w:r>
        <w:rPr>
          <w:sz w:val="24"/>
          <w:szCs w:val="24"/>
        </w:rPr>
        <w:t xml:space="preserve">EPA and Pinal County Air Quality </w:t>
      </w:r>
      <w:r w:rsidR="000D2758">
        <w:rPr>
          <w:sz w:val="24"/>
          <w:szCs w:val="24"/>
        </w:rPr>
        <w:t xml:space="preserve">Control </w:t>
      </w:r>
      <w:r>
        <w:rPr>
          <w:sz w:val="24"/>
          <w:szCs w:val="24"/>
        </w:rPr>
        <w:t xml:space="preserve">staff. The site is barren of perennial vegetation and </w:t>
      </w:r>
      <w:r w:rsidR="00400567">
        <w:rPr>
          <w:sz w:val="24"/>
          <w:szCs w:val="24"/>
        </w:rPr>
        <w:t>has a sparse cover of annual forbs and grasses. The only treatment with any visibility was the contour listing (using a cotton bed implement). This treatment still showed on the soil surface with annual forbs following the contour. All treatments from the 1977 field trial were ineffective and failed to achieve re</w:t>
      </w:r>
      <w:r w:rsidR="00825F62">
        <w:rPr>
          <w:sz w:val="24"/>
          <w:szCs w:val="24"/>
        </w:rPr>
        <w:t>-</w:t>
      </w:r>
      <w:r w:rsidR="00400567">
        <w:rPr>
          <w:sz w:val="24"/>
          <w:szCs w:val="24"/>
        </w:rPr>
        <w:t xml:space="preserve">vegetation </w:t>
      </w:r>
      <w:r w:rsidR="000D2758">
        <w:rPr>
          <w:sz w:val="24"/>
          <w:szCs w:val="24"/>
        </w:rPr>
        <w:t xml:space="preserve">and erosion control </w:t>
      </w:r>
      <w:r w:rsidR="00400567">
        <w:rPr>
          <w:sz w:val="24"/>
          <w:szCs w:val="24"/>
        </w:rPr>
        <w:t>objectives.</w:t>
      </w:r>
      <w:r w:rsidR="000D2758">
        <w:rPr>
          <w:sz w:val="24"/>
          <w:szCs w:val="24"/>
        </w:rPr>
        <w:t xml:space="preserve"> No perennial plants were recorded.</w:t>
      </w:r>
      <w:r w:rsidR="00DB5D1C">
        <w:rPr>
          <w:sz w:val="24"/>
          <w:szCs w:val="24"/>
        </w:rPr>
        <w:t xml:space="preserve"> We felt that without berms to hold water on the treated areas (to allow water to infiltrate) the clayey soil quickly smoothed over and sealed up.  </w:t>
      </w:r>
    </w:p>
    <w:p w:rsidR="00400567" w:rsidRDefault="00400567" w:rsidP="00E8413E">
      <w:pPr>
        <w:rPr>
          <w:sz w:val="24"/>
          <w:szCs w:val="24"/>
        </w:rPr>
      </w:pPr>
      <w:r>
        <w:rPr>
          <w:sz w:val="24"/>
          <w:szCs w:val="24"/>
        </w:rPr>
        <w:lastRenderedPageBreak/>
        <w:t>The plot plan for the 1977 field trial shows the location along Interstate 10 and the El Paso Natural Gas-line road. It is about 0.5 mile south of Mile post 224 on the west side of the highway.</w:t>
      </w:r>
      <w:r w:rsidR="00825F62">
        <w:rPr>
          <w:sz w:val="24"/>
          <w:szCs w:val="24"/>
        </w:rPr>
        <w:t xml:space="preserve"> The picture shows the contour listing and drill seeding treatment area. </w:t>
      </w:r>
    </w:p>
    <w:p w:rsidR="00400567" w:rsidRDefault="00400567" w:rsidP="00E8413E">
      <w:pPr>
        <w:rPr>
          <w:sz w:val="24"/>
          <w:szCs w:val="24"/>
        </w:rPr>
      </w:pPr>
      <w:r>
        <w:rPr>
          <w:noProof/>
          <w:sz w:val="24"/>
          <w:szCs w:val="24"/>
        </w:rPr>
        <w:drawing>
          <wp:inline distT="0" distB="0" distL="0" distR="0">
            <wp:extent cx="2682240" cy="3984254"/>
            <wp:effectExtent l="19050" t="19050" r="22860" b="16510"/>
            <wp:docPr id="32" name="Picture 32" descr="C:\Users\RRRLLC\Pictures\AVCA, Kasulaitis, Pig Mtn.  and NAWA 3-9-15\Red Rock 1977 field trial site, plan map,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RLLC\Pictures\AVCA, Kasulaitis, Pig Mtn.  and NAWA 3-9-15\Red Rock 1977 field trial site, plan map, edit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2240" cy="3984254"/>
                    </a:xfrm>
                    <a:prstGeom prst="rect">
                      <a:avLst/>
                    </a:prstGeom>
                    <a:noFill/>
                    <a:ln>
                      <a:solidFill>
                        <a:schemeClr val="accent1"/>
                      </a:solidFill>
                    </a:ln>
                  </pic:spPr>
                </pic:pic>
              </a:graphicData>
            </a:graphic>
          </wp:inline>
        </w:drawing>
      </w:r>
      <w:r>
        <w:rPr>
          <w:noProof/>
          <w:sz w:val="24"/>
          <w:szCs w:val="24"/>
        </w:rPr>
        <w:t xml:space="preserve">  </w:t>
      </w:r>
      <w:r>
        <w:rPr>
          <w:noProof/>
          <w:sz w:val="24"/>
          <w:szCs w:val="24"/>
        </w:rPr>
        <w:drawing>
          <wp:inline distT="0" distB="0" distL="0" distR="0">
            <wp:extent cx="2988872" cy="3992435"/>
            <wp:effectExtent l="19050" t="19050" r="21590" b="27305"/>
            <wp:docPr id="34" name="Picture 34" descr="C:\Users\RRRLLC\Pictures\AVCA, Kasulaitis, Pig Mtn.  and NAWA 3-9-15\Red Rock 1977 field trial site, contour listing, 4-22-15.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RRLLC\Pictures\AVCA, Kasulaitis, Pig Mtn.  and NAWA 3-9-15\Red Rock 1977 field trial site, contour listing, 4-22-15.ver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8872" cy="3992435"/>
                    </a:xfrm>
                    <a:prstGeom prst="rect">
                      <a:avLst/>
                    </a:prstGeom>
                    <a:noFill/>
                    <a:ln>
                      <a:solidFill>
                        <a:schemeClr val="accent1"/>
                      </a:solidFill>
                    </a:ln>
                  </pic:spPr>
                </pic:pic>
              </a:graphicData>
            </a:graphic>
          </wp:inline>
        </w:drawing>
      </w:r>
    </w:p>
    <w:p w:rsidR="0019367B" w:rsidRDefault="0019367B" w:rsidP="00E8413E">
      <w:pPr>
        <w:rPr>
          <w:sz w:val="24"/>
          <w:szCs w:val="24"/>
        </w:rPr>
      </w:pPr>
      <w:r>
        <w:rPr>
          <w:sz w:val="24"/>
          <w:szCs w:val="24"/>
        </w:rPr>
        <w:t xml:space="preserve"> </w:t>
      </w:r>
    </w:p>
    <w:p w:rsidR="002539EE" w:rsidRDefault="004D0D46" w:rsidP="00E8413E">
      <w:pPr>
        <w:rPr>
          <w:sz w:val="24"/>
          <w:szCs w:val="24"/>
        </w:rPr>
      </w:pPr>
      <w:r w:rsidRPr="00DB5D1C">
        <w:rPr>
          <w:sz w:val="24"/>
          <w:szCs w:val="24"/>
          <w:u w:val="single"/>
        </w:rPr>
        <w:t>Th</w:t>
      </w:r>
      <w:r w:rsidR="0019367B" w:rsidRPr="00DB5D1C">
        <w:rPr>
          <w:sz w:val="24"/>
          <w:szCs w:val="24"/>
          <w:u w:val="single"/>
        </w:rPr>
        <w:t>e 1979</w:t>
      </w:r>
      <w:r w:rsidRPr="00DB5D1C">
        <w:rPr>
          <w:sz w:val="24"/>
          <w:szCs w:val="24"/>
          <w:u w:val="single"/>
        </w:rPr>
        <w:t xml:space="preserve"> trial was very effective</w:t>
      </w:r>
      <w:r>
        <w:rPr>
          <w:sz w:val="24"/>
          <w:szCs w:val="24"/>
        </w:rPr>
        <w:t xml:space="preserve"> and the TPMC produced a Technical Note on the results including their recommendations after several years of evaluation (USDA, SCS, 1985). </w:t>
      </w:r>
    </w:p>
    <w:p w:rsidR="004D0D46" w:rsidRDefault="004D0D46" w:rsidP="00E8413E">
      <w:pPr>
        <w:rPr>
          <w:sz w:val="24"/>
          <w:szCs w:val="24"/>
        </w:rPr>
      </w:pPr>
      <w:r>
        <w:rPr>
          <w:sz w:val="24"/>
          <w:szCs w:val="24"/>
        </w:rPr>
        <w:t>The area continues to show the effectiveness of the treatment 35 years later. Today most berms are still in place and contour lines of native vegetation ha</w:t>
      </w:r>
      <w:r w:rsidR="00C04515">
        <w:rPr>
          <w:sz w:val="24"/>
          <w:szCs w:val="24"/>
        </w:rPr>
        <w:t>ve</w:t>
      </w:r>
      <w:r>
        <w:rPr>
          <w:sz w:val="24"/>
          <w:szCs w:val="24"/>
        </w:rPr>
        <w:t xml:space="preserve"> developed that control erosion, reduce blowing </w:t>
      </w:r>
      <w:r w:rsidR="00C04515">
        <w:rPr>
          <w:sz w:val="24"/>
          <w:szCs w:val="24"/>
        </w:rPr>
        <w:t xml:space="preserve">dust </w:t>
      </w:r>
      <w:r>
        <w:rPr>
          <w:sz w:val="24"/>
          <w:szCs w:val="24"/>
        </w:rPr>
        <w:t xml:space="preserve">and produce habitat for wildlife and livestock. The 1979 treatments are located just south of mile post 224 along the west side of Interstate 10. The elevation is 1840 feet. The average annual precipitation for this area is </w:t>
      </w:r>
      <w:r w:rsidR="008F767E">
        <w:rPr>
          <w:sz w:val="24"/>
          <w:szCs w:val="24"/>
        </w:rPr>
        <w:t xml:space="preserve">10.7 inches. Approximately 51% of this rain comes in the warm season (April-September). The remaining 49% comes during the cool season (October-March). This information comes from the </w:t>
      </w:r>
      <w:r w:rsidR="008F767E" w:rsidRPr="008F767E">
        <w:rPr>
          <w:sz w:val="24"/>
          <w:szCs w:val="24"/>
        </w:rPr>
        <w:t>NOAA Co</w:t>
      </w:r>
      <w:r w:rsidR="008F767E">
        <w:rPr>
          <w:sz w:val="24"/>
          <w:szCs w:val="24"/>
        </w:rPr>
        <w:t>o</w:t>
      </w:r>
      <w:r w:rsidR="008F767E" w:rsidRPr="008F767E">
        <w:rPr>
          <w:sz w:val="24"/>
          <w:szCs w:val="24"/>
        </w:rPr>
        <w:t>p Station at Red Rock 6SSW #027058</w:t>
      </w:r>
      <w:r w:rsidR="008F767E">
        <w:rPr>
          <w:sz w:val="24"/>
          <w:szCs w:val="24"/>
        </w:rPr>
        <w:t xml:space="preserve"> which operated from 1952 to 1974</w:t>
      </w:r>
      <w:r w:rsidR="00021059">
        <w:rPr>
          <w:sz w:val="24"/>
          <w:szCs w:val="24"/>
        </w:rPr>
        <w:t>. This information</w:t>
      </w:r>
      <w:r w:rsidR="008F767E">
        <w:rPr>
          <w:sz w:val="24"/>
          <w:szCs w:val="24"/>
        </w:rPr>
        <w:t xml:space="preserve"> was updated with PRISM precipitation information </w:t>
      </w:r>
      <w:r w:rsidR="00021059">
        <w:rPr>
          <w:sz w:val="24"/>
          <w:szCs w:val="24"/>
        </w:rPr>
        <w:t xml:space="preserve">to obtain a 63 year record </w:t>
      </w:r>
      <w:r w:rsidR="008F767E">
        <w:rPr>
          <w:sz w:val="24"/>
          <w:szCs w:val="24"/>
        </w:rPr>
        <w:t>through 2014.</w:t>
      </w:r>
      <w:r>
        <w:rPr>
          <w:sz w:val="24"/>
          <w:szCs w:val="24"/>
        </w:rPr>
        <w:t xml:space="preserve"> </w:t>
      </w:r>
      <w:r w:rsidR="003A3156">
        <w:rPr>
          <w:sz w:val="24"/>
          <w:szCs w:val="24"/>
        </w:rPr>
        <w:t xml:space="preserve">The soil at Red Rock is </w:t>
      </w:r>
      <w:proofErr w:type="spellStart"/>
      <w:r w:rsidR="003A3156">
        <w:rPr>
          <w:sz w:val="24"/>
          <w:szCs w:val="24"/>
        </w:rPr>
        <w:t>Contine</w:t>
      </w:r>
      <w:proofErr w:type="spellEnd"/>
      <w:r w:rsidR="003A3156">
        <w:rPr>
          <w:sz w:val="24"/>
          <w:szCs w:val="24"/>
        </w:rPr>
        <w:t xml:space="preserve"> soil series. The surface texture is </w:t>
      </w:r>
      <w:proofErr w:type="spellStart"/>
      <w:r w:rsidR="003A3156">
        <w:rPr>
          <w:sz w:val="24"/>
          <w:szCs w:val="24"/>
        </w:rPr>
        <w:t>clayloam</w:t>
      </w:r>
      <w:proofErr w:type="spellEnd"/>
      <w:r w:rsidR="003A3156">
        <w:rPr>
          <w:sz w:val="24"/>
          <w:szCs w:val="24"/>
        </w:rPr>
        <w:t xml:space="preserve"> and subsoils are clay. </w:t>
      </w:r>
      <w:r w:rsidR="00322EB1">
        <w:rPr>
          <w:sz w:val="24"/>
          <w:szCs w:val="24"/>
        </w:rPr>
        <w:lastRenderedPageBreak/>
        <w:t>This soil acts similarly to the Glendale soil found on the 98 Ranch. The slope of the land area at Red Rock is also the same, ½ of one percent to the west.</w:t>
      </w:r>
    </w:p>
    <w:p w:rsidR="008F767E" w:rsidRDefault="008F767E" w:rsidP="00E8413E">
      <w:pPr>
        <w:rPr>
          <w:sz w:val="24"/>
          <w:szCs w:val="24"/>
        </w:rPr>
      </w:pPr>
      <w:r>
        <w:rPr>
          <w:sz w:val="24"/>
          <w:szCs w:val="24"/>
        </w:rPr>
        <w:t xml:space="preserve">The location of this field trail can easily be seen on recent aerial views. The well vegetated terraces </w:t>
      </w:r>
      <w:r w:rsidR="00021059">
        <w:rPr>
          <w:sz w:val="24"/>
          <w:szCs w:val="24"/>
        </w:rPr>
        <w:t>show themselves</w:t>
      </w:r>
      <w:r>
        <w:rPr>
          <w:sz w:val="24"/>
          <w:szCs w:val="24"/>
        </w:rPr>
        <w:t xml:space="preserve"> against the bar</w:t>
      </w:r>
      <w:r w:rsidR="00021059">
        <w:rPr>
          <w:sz w:val="24"/>
          <w:szCs w:val="24"/>
        </w:rPr>
        <w:t>e</w:t>
      </w:r>
      <w:r>
        <w:rPr>
          <w:sz w:val="24"/>
          <w:szCs w:val="24"/>
        </w:rPr>
        <w:t xml:space="preserve"> soil</w:t>
      </w:r>
      <w:r w:rsidR="00021059">
        <w:rPr>
          <w:sz w:val="24"/>
          <w:szCs w:val="24"/>
        </w:rPr>
        <w:t xml:space="preserve"> of the abandoned fields</w:t>
      </w:r>
      <w:r>
        <w:rPr>
          <w:sz w:val="24"/>
          <w:szCs w:val="24"/>
        </w:rPr>
        <w:t>.</w:t>
      </w:r>
    </w:p>
    <w:p w:rsidR="001008CA" w:rsidRDefault="00825F62" w:rsidP="00E8413E">
      <w:pPr>
        <w:rPr>
          <w:sz w:val="24"/>
          <w:szCs w:val="24"/>
        </w:rPr>
      </w:pPr>
      <w:r>
        <w:rPr>
          <w:noProof/>
          <w:sz w:val="24"/>
          <w:szCs w:val="24"/>
        </w:rPr>
        <w:drawing>
          <wp:inline distT="0" distB="0" distL="0" distR="0">
            <wp:extent cx="3931920" cy="2693558"/>
            <wp:effectExtent l="19050" t="19050" r="11430" b="12065"/>
            <wp:docPr id="36" name="Picture 36" descr="C:\Users\RRRLLC\Pictures\AVCA, Kasulaitis, Pig Mtn.  and NAWA 3-9-15\Red Rock 1979 field trial site, aerial site map,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RLLC\Pictures\AVCA, Kasulaitis, Pig Mtn.  and NAWA 3-9-15\Red Rock 1979 field trial site, aerial site map, edit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4410" cy="2695264"/>
                    </a:xfrm>
                    <a:prstGeom prst="rect">
                      <a:avLst/>
                    </a:prstGeom>
                    <a:noFill/>
                    <a:ln>
                      <a:solidFill>
                        <a:schemeClr val="accent1"/>
                      </a:solidFill>
                    </a:ln>
                  </pic:spPr>
                </pic:pic>
              </a:graphicData>
            </a:graphic>
          </wp:inline>
        </w:drawing>
      </w:r>
    </w:p>
    <w:p w:rsidR="00F04B24" w:rsidRDefault="00F04B24" w:rsidP="00E8413E">
      <w:pPr>
        <w:rPr>
          <w:sz w:val="24"/>
          <w:szCs w:val="24"/>
        </w:rPr>
      </w:pPr>
      <w:r w:rsidRPr="00F04B24">
        <w:rPr>
          <w:noProof/>
          <w:sz w:val="24"/>
          <w:szCs w:val="24"/>
        </w:rPr>
        <mc:AlternateContent>
          <mc:Choice Requires="wps">
            <w:drawing>
              <wp:anchor distT="0" distB="0" distL="114300" distR="114300" simplePos="0" relativeHeight="251695104" behindDoc="0" locked="0" layoutInCell="1" allowOverlap="1" wp14:editId="36B11C9B">
                <wp:simplePos x="0" y="0"/>
                <wp:positionH relativeFrom="column">
                  <wp:posOffset>3261360</wp:posOffset>
                </wp:positionH>
                <wp:positionV relativeFrom="paragraph">
                  <wp:posOffset>948690</wp:posOffset>
                </wp:positionV>
                <wp:extent cx="1592580" cy="1432560"/>
                <wp:effectExtent l="0" t="0" r="26670" b="152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432560"/>
                        </a:xfrm>
                        <a:prstGeom prst="rect">
                          <a:avLst/>
                        </a:prstGeom>
                        <a:solidFill>
                          <a:srgbClr val="FFFFFF"/>
                        </a:solidFill>
                        <a:ln w="9525">
                          <a:solidFill>
                            <a:srgbClr val="000000"/>
                          </a:solidFill>
                          <a:miter lim="800000"/>
                          <a:headEnd/>
                          <a:tailEnd/>
                        </a:ln>
                      </wps:spPr>
                      <wps:txbx>
                        <w:txbxContent>
                          <w:p w:rsidR="00F04B24" w:rsidRDefault="00F04B24">
                            <w:r>
                              <w:t xml:space="preserve">Plot Plan for the 1979 Tucson PMC trial on the Aguirre Ranch near Red Rock, Arizona. </w:t>
                            </w:r>
                            <w:r w:rsidR="00DB5D1C">
                              <w:t>Location is south of Mile post 224 and on the west side of the highway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6.8pt;margin-top:74.7pt;width:125.4pt;height:1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">
                <v:textbox>
                  <w:txbxContent>
                    <w:p w:rsidR="00F04B24" w:rsidRDefault="00F04B24">
                      <w:r>
                        <w:t xml:space="preserve">Plot Plan for the 1979 Tucson PMC trial on the Aguirre Ranch near Red Rock, Arizona. </w:t>
                      </w:r>
                      <w:r w:rsidR="00DB5D1C">
                        <w:t>Location is south of Mile post 224 and on the west side of the highway</w:t>
                      </w:r>
                    </w:p>
                  </w:txbxContent>
                </v:textbox>
              </v:shape>
            </w:pict>
          </mc:Fallback>
        </mc:AlternateContent>
      </w:r>
      <w:r>
        <w:rPr>
          <w:noProof/>
          <w:sz w:val="24"/>
          <w:szCs w:val="24"/>
        </w:rPr>
        <w:drawing>
          <wp:inline distT="0" distB="0" distL="0" distR="0">
            <wp:extent cx="2933700" cy="3354995"/>
            <wp:effectExtent l="19050" t="19050" r="1905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1204" cy="3386449"/>
                    </a:xfrm>
                    <a:prstGeom prst="rect">
                      <a:avLst/>
                    </a:prstGeom>
                    <a:noFill/>
                    <a:ln>
                      <a:solidFill>
                        <a:schemeClr val="accent1"/>
                      </a:solidFill>
                    </a:ln>
                  </pic:spPr>
                </pic:pic>
              </a:graphicData>
            </a:graphic>
          </wp:inline>
        </w:drawing>
      </w:r>
    </w:p>
    <w:p w:rsidR="00007D31" w:rsidRDefault="00007D31" w:rsidP="00E8413E">
      <w:pPr>
        <w:rPr>
          <w:sz w:val="24"/>
          <w:szCs w:val="24"/>
        </w:rPr>
      </w:pPr>
      <w:r>
        <w:rPr>
          <w:sz w:val="24"/>
          <w:szCs w:val="24"/>
        </w:rPr>
        <w:t xml:space="preserve">The plot plan above shows the treatment for the 1979 TPMC field trail. The 1985 TPMC Technical Note (attached) did not contain this plot plan. It contained the plan for the 1977 field trial at the same location which was </w:t>
      </w:r>
      <w:r w:rsidR="00DB5D1C">
        <w:rPr>
          <w:sz w:val="24"/>
          <w:szCs w:val="24"/>
        </w:rPr>
        <w:t>un</w:t>
      </w:r>
      <w:r>
        <w:rPr>
          <w:sz w:val="24"/>
          <w:szCs w:val="24"/>
        </w:rPr>
        <w:t>successful.</w:t>
      </w:r>
    </w:p>
    <w:p w:rsidR="00F04B24" w:rsidRDefault="00F04B24" w:rsidP="00E8413E">
      <w:pPr>
        <w:rPr>
          <w:sz w:val="24"/>
          <w:szCs w:val="24"/>
        </w:rPr>
      </w:pPr>
      <w:r>
        <w:rPr>
          <w:sz w:val="24"/>
          <w:szCs w:val="24"/>
        </w:rPr>
        <w:lastRenderedPageBreak/>
        <w:t xml:space="preserve">The </w:t>
      </w:r>
      <w:r w:rsidR="00DB5D1C">
        <w:rPr>
          <w:sz w:val="24"/>
          <w:szCs w:val="24"/>
        </w:rPr>
        <w:t xml:space="preserve">1979 </w:t>
      </w:r>
      <w:r>
        <w:rPr>
          <w:sz w:val="24"/>
          <w:szCs w:val="24"/>
        </w:rPr>
        <w:t>treatments consisted of constructing earthen berms, on the contour, at various spacing, and using various practices such as ripping, imprinting and listing on the upstream side of the borders to improve water penetration and control erosion. A seed mixture of adapted native and non-native species was seeded in the fall using a rangeland drill. Contour lines were surveyed and staked using level and rod.</w:t>
      </w:r>
      <w:r w:rsidRPr="00F04B24">
        <w:rPr>
          <w:sz w:val="24"/>
          <w:szCs w:val="24"/>
        </w:rPr>
        <w:t xml:space="preserve"> </w:t>
      </w:r>
      <w:r>
        <w:rPr>
          <w:sz w:val="24"/>
          <w:szCs w:val="24"/>
        </w:rPr>
        <w:t>Berms were constructed with a road grader.</w:t>
      </w:r>
      <w:r w:rsidR="00DD0BD8">
        <w:rPr>
          <w:sz w:val="24"/>
          <w:szCs w:val="24"/>
        </w:rPr>
        <w:t xml:space="preserve"> The machine took several passes upstream of the contour to move soil into the berm. The windrow was wheel rolled several times to compact the soil leaving a berm 18 inches high by 36 inches wide. This operation did several things. It moved crusted soil as well as seed (from competing annual forbs and grasses) into the berm. It left a weed-free seedbed, in a slight depression, for planting. The area between the contour borders would act as a watershed, producing runoff into the seeded strip above the berm.  </w:t>
      </w:r>
    </w:p>
    <w:p w:rsidR="00DD0BD8" w:rsidRDefault="00F04B24" w:rsidP="00E8413E">
      <w:pPr>
        <w:rPr>
          <w:sz w:val="24"/>
          <w:szCs w:val="24"/>
        </w:rPr>
      </w:pPr>
      <w:r>
        <w:rPr>
          <w:sz w:val="24"/>
          <w:szCs w:val="24"/>
        </w:rPr>
        <w:t xml:space="preserve">The </w:t>
      </w:r>
      <w:r w:rsidR="00C04515">
        <w:rPr>
          <w:sz w:val="24"/>
          <w:szCs w:val="24"/>
        </w:rPr>
        <w:t xml:space="preserve">Soil Conservation Service </w:t>
      </w:r>
      <w:r>
        <w:rPr>
          <w:sz w:val="24"/>
          <w:szCs w:val="24"/>
        </w:rPr>
        <w:t xml:space="preserve">recommended treatment after several years of evaluation was to construct berms </w:t>
      </w:r>
      <w:r w:rsidR="00DD0BD8">
        <w:rPr>
          <w:sz w:val="24"/>
          <w:szCs w:val="24"/>
        </w:rPr>
        <w:t>that were 60 feet apart. The recommendation for treatment above the constructed berms was as follows:</w:t>
      </w:r>
    </w:p>
    <w:p w:rsidR="00DD0BD8" w:rsidRDefault="00DD0BD8" w:rsidP="00DD0BD8">
      <w:pPr>
        <w:pStyle w:val="ListParagraph"/>
        <w:numPr>
          <w:ilvl w:val="0"/>
          <w:numId w:val="1"/>
        </w:numPr>
        <w:rPr>
          <w:sz w:val="24"/>
          <w:szCs w:val="24"/>
        </w:rPr>
      </w:pPr>
      <w:r w:rsidRPr="00DD0BD8">
        <w:rPr>
          <w:sz w:val="24"/>
          <w:szCs w:val="24"/>
        </w:rPr>
        <w:t>Rip to a depth of 18 inches an area 2</w:t>
      </w:r>
      <w:r>
        <w:rPr>
          <w:sz w:val="24"/>
          <w:szCs w:val="24"/>
        </w:rPr>
        <w:t>8</w:t>
      </w:r>
      <w:r w:rsidRPr="00DD0BD8">
        <w:rPr>
          <w:sz w:val="24"/>
          <w:szCs w:val="24"/>
        </w:rPr>
        <w:t xml:space="preserve"> feet wide on the upstream side of the berm</w:t>
      </w:r>
    </w:p>
    <w:p w:rsidR="00DD0BD8" w:rsidRDefault="00DD0BD8" w:rsidP="00DD0BD8">
      <w:pPr>
        <w:pStyle w:val="ListParagraph"/>
        <w:numPr>
          <w:ilvl w:val="0"/>
          <w:numId w:val="1"/>
        </w:numPr>
        <w:rPr>
          <w:sz w:val="24"/>
          <w:szCs w:val="24"/>
        </w:rPr>
      </w:pPr>
      <w:r>
        <w:rPr>
          <w:sz w:val="24"/>
          <w:szCs w:val="24"/>
        </w:rPr>
        <w:t xml:space="preserve">Drill seed a mixture of adapted perennial grasses and shrubs into a 12 foot wide strip immediately upstream from the berm </w:t>
      </w:r>
      <w:r w:rsidR="00584C62">
        <w:rPr>
          <w:sz w:val="24"/>
          <w:szCs w:val="24"/>
        </w:rPr>
        <w:t>(</w:t>
      </w:r>
      <w:r w:rsidR="00C04515">
        <w:rPr>
          <w:sz w:val="24"/>
          <w:szCs w:val="24"/>
        </w:rPr>
        <w:t xml:space="preserve">primarily </w:t>
      </w:r>
      <w:proofErr w:type="spellStart"/>
      <w:r w:rsidR="00584C62">
        <w:rPr>
          <w:sz w:val="24"/>
          <w:szCs w:val="24"/>
        </w:rPr>
        <w:t>fourwing</w:t>
      </w:r>
      <w:proofErr w:type="spellEnd"/>
      <w:r w:rsidR="00584C62">
        <w:rPr>
          <w:sz w:val="24"/>
          <w:szCs w:val="24"/>
        </w:rPr>
        <w:t xml:space="preserve"> saltbush)</w:t>
      </w:r>
    </w:p>
    <w:p w:rsidR="00DD0BD8" w:rsidRDefault="00DD0BD8" w:rsidP="00DD0BD8">
      <w:pPr>
        <w:pStyle w:val="ListParagraph"/>
        <w:numPr>
          <w:ilvl w:val="0"/>
          <w:numId w:val="1"/>
        </w:numPr>
        <w:rPr>
          <w:sz w:val="24"/>
          <w:szCs w:val="24"/>
        </w:rPr>
      </w:pPr>
      <w:r>
        <w:rPr>
          <w:sz w:val="24"/>
          <w:szCs w:val="24"/>
        </w:rPr>
        <w:t>Defer the area from grazing for several years to allow plantings to establish</w:t>
      </w:r>
    </w:p>
    <w:p w:rsidR="00DD0BD8" w:rsidRPr="00DD0BD8" w:rsidRDefault="00DD0BD8" w:rsidP="00DD0BD8">
      <w:pPr>
        <w:pStyle w:val="ListParagraph"/>
        <w:numPr>
          <w:ilvl w:val="0"/>
          <w:numId w:val="1"/>
        </w:numPr>
        <w:rPr>
          <w:sz w:val="24"/>
          <w:szCs w:val="24"/>
        </w:rPr>
      </w:pPr>
      <w:r>
        <w:rPr>
          <w:sz w:val="24"/>
          <w:szCs w:val="24"/>
        </w:rPr>
        <w:t>Plant between October 20 and November 20</w:t>
      </w:r>
    </w:p>
    <w:p w:rsidR="00F04B24" w:rsidRDefault="00584C62" w:rsidP="00E8413E">
      <w:pPr>
        <w:rPr>
          <w:sz w:val="24"/>
          <w:szCs w:val="24"/>
        </w:rPr>
      </w:pPr>
      <w:r>
        <w:rPr>
          <w:sz w:val="24"/>
          <w:szCs w:val="24"/>
        </w:rPr>
        <w:t xml:space="preserve">Properly constructed berms at Red Rock have persisted for 35 years as shown in the picture below. In a few areas and especially on the 100 foot berms, water has topped over and eroded the berm. </w:t>
      </w:r>
      <w:r w:rsidR="00A41C54">
        <w:rPr>
          <w:sz w:val="24"/>
          <w:szCs w:val="24"/>
        </w:rPr>
        <w:t>At this location, t</w:t>
      </w:r>
      <w:r>
        <w:rPr>
          <w:sz w:val="24"/>
          <w:szCs w:val="24"/>
        </w:rPr>
        <w:t xml:space="preserve">he 50 foot spacing appeared to lack adequate watershed area to provide runoff to the seeded strip. </w:t>
      </w:r>
    </w:p>
    <w:p w:rsidR="001008CA" w:rsidRDefault="001008CA" w:rsidP="00E8413E">
      <w:pPr>
        <w:rPr>
          <w:sz w:val="24"/>
          <w:szCs w:val="24"/>
        </w:rPr>
      </w:pPr>
      <w:r>
        <w:rPr>
          <w:noProof/>
          <w:sz w:val="24"/>
          <w:szCs w:val="24"/>
        </w:rPr>
        <w:drawing>
          <wp:inline distT="0" distB="0" distL="0" distR="0">
            <wp:extent cx="3817620" cy="2628900"/>
            <wp:effectExtent l="19050" t="19050" r="11430" b="19050"/>
            <wp:docPr id="21" name="Picture 21" descr="C:\Users\RRRLLC\Pictures\AVCA, Kasulaitis, Pig Mtn.  and NAWA 3-9-15\AVCA, Red Rock, Aguirre Ranch, border on the TPMC trial from 1977, 3-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RLLC\Pictures\AVCA, Kasulaitis, Pig Mtn.  and NAWA 3-9-15\AVCA, Red Rock, Aguirre Ranch, border on the TPMC trial from 1977, 3-12-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3444" cy="2653569"/>
                    </a:xfrm>
                    <a:prstGeom prst="rect">
                      <a:avLst/>
                    </a:prstGeom>
                    <a:noFill/>
                    <a:ln>
                      <a:solidFill>
                        <a:schemeClr val="accent1"/>
                      </a:solidFill>
                    </a:ln>
                  </pic:spPr>
                </pic:pic>
              </a:graphicData>
            </a:graphic>
          </wp:inline>
        </w:drawing>
      </w:r>
    </w:p>
    <w:p w:rsidR="001008CA" w:rsidRDefault="00007D31" w:rsidP="00E8413E">
      <w:pPr>
        <w:rPr>
          <w:sz w:val="24"/>
          <w:szCs w:val="24"/>
        </w:rPr>
      </w:pPr>
      <w:r w:rsidRPr="00007D31">
        <w:rPr>
          <w:noProof/>
          <w:sz w:val="24"/>
          <w:szCs w:val="24"/>
        </w:rPr>
        <w:lastRenderedPageBreak/>
        <mc:AlternateContent>
          <mc:Choice Requires="wps">
            <w:drawing>
              <wp:anchor distT="0" distB="0" distL="114300" distR="114300" simplePos="0" relativeHeight="251697152" behindDoc="0" locked="0" layoutInCell="1" allowOverlap="1" wp14:editId="36B11C9B">
                <wp:simplePos x="0" y="0"/>
                <wp:positionH relativeFrom="column">
                  <wp:posOffset>4305300</wp:posOffset>
                </wp:positionH>
                <wp:positionV relativeFrom="paragraph">
                  <wp:posOffset>744855</wp:posOffset>
                </wp:positionV>
                <wp:extent cx="1813560" cy="1120140"/>
                <wp:effectExtent l="0" t="0" r="1524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120140"/>
                        </a:xfrm>
                        <a:prstGeom prst="rect">
                          <a:avLst/>
                        </a:prstGeom>
                        <a:solidFill>
                          <a:srgbClr val="FFFFFF"/>
                        </a:solidFill>
                        <a:ln w="9525">
                          <a:solidFill>
                            <a:srgbClr val="000000"/>
                          </a:solidFill>
                          <a:miter lim="800000"/>
                          <a:headEnd/>
                          <a:tailEnd/>
                        </a:ln>
                      </wps:spPr>
                      <wps:txbx>
                        <w:txbxContent>
                          <w:p w:rsidR="00007D31" w:rsidRDefault="00007D31">
                            <w:r>
                              <w:t xml:space="preserve">Dominant plant species on the 1979 Red Rock field trial include, velvet mesquite, </w:t>
                            </w:r>
                            <w:proofErr w:type="spellStart"/>
                            <w:r>
                              <w:t>fourwing</w:t>
                            </w:r>
                            <w:proofErr w:type="spellEnd"/>
                            <w:r>
                              <w:t xml:space="preserve"> saltbush and Fremont wolfberry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9pt;margin-top:58.65pt;width:142.8pt;height:8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">
                <v:textbox>
                  <w:txbxContent>
                    <w:p w:rsidR="00007D31" w:rsidRDefault="00007D31">
                      <w:r>
                        <w:t xml:space="preserve">Dominant plant species on the 1979 Red Rock field trial include, velvet mesquite, </w:t>
                      </w:r>
                      <w:proofErr w:type="spellStart"/>
                      <w:r>
                        <w:t>fourwing</w:t>
                      </w:r>
                      <w:proofErr w:type="spellEnd"/>
                      <w:r>
                        <w:t xml:space="preserve"> saltbush and Fremont wolfberry</w:t>
                      </w:r>
                    </w:p>
                  </w:txbxContent>
                </v:textbox>
              </v:shape>
            </w:pict>
          </mc:Fallback>
        </mc:AlternateContent>
      </w:r>
      <w:r w:rsidR="001008CA">
        <w:rPr>
          <w:noProof/>
          <w:sz w:val="24"/>
          <w:szCs w:val="24"/>
        </w:rPr>
        <w:drawing>
          <wp:inline distT="0" distB="0" distL="0" distR="0">
            <wp:extent cx="4030980" cy="2886537"/>
            <wp:effectExtent l="19050" t="19050" r="26670" b="28575"/>
            <wp:docPr id="24" name="Picture 24" descr="C:\Users\RRRLLC\Pictures\AVCA, Kasulaitis, Pig Mtn.  and NAWA 3-9-15\AVCA, Red Rock, Aguirre Ranch, fourwing saltbush on border on the TPMC trial from 1977, 3-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RRLLC\Pictures\AVCA, Kasulaitis, Pig Mtn.  and NAWA 3-9-15\AVCA, Red Rock, Aguirre Ranch, fourwing saltbush on border on the TPMC trial from 1977, 3-12-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7052" cy="2905207"/>
                    </a:xfrm>
                    <a:prstGeom prst="rect">
                      <a:avLst/>
                    </a:prstGeom>
                    <a:noFill/>
                    <a:ln>
                      <a:solidFill>
                        <a:schemeClr val="accent1"/>
                      </a:solidFill>
                    </a:ln>
                  </pic:spPr>
                </pic:pic>
              </a:graphicData>
            </a:graphic>
          </wp:inline>
        </w:drawing>
      </w:r>
    </w:p>
    <w:p w:rsidR="00584C62" w:rsidRDefault="00584C62" w:rsidP="00584C62">
      <w:pPr>
        <w:rPr>
          <w:sz w:val="24"/>
          <w:szCs w:val="24"/>
        </w:rPr>
      </w:pPr>
      <w:r>
        <w:rPr>
          <w:sz w:val="24"/>
          <w:szCs w:val="24"/>
        </w:rPr>
        <w:t>Present day vegetation on the contour berms at Red Rock consist of velvet mesquite, Anderson and Fremont wolfberry (</w:t>
      </w:r>
      <w:proofErr w:type="spellStart"/>
      <w:r w:rsidRPr="00584C62">
        <w:rPr>
          <w:i/>
          <w:sz w:val="24"/>
          <w:szCs w:val="24"/>
        </w:rPr>
        <w:t>lycium</w:t>
      </w:r>
      <w:proofErr w:type="spellEnd"/>
      <w:r w:rsidRPr="00584C62">
        <w:rPr>
          <w:i/>
          <w:sz w:val="24"/>
          <w:szCs w:val="24"/>
        </w:rPr>
        <w:t xml:space="preserve"> </w:t>
      </w:r>
      <w:proofErr w:type="spellStart"/>
      <w:r w:rsidRPr="00584C62">
        <w:rPr>
          <w:i/>
          <w:sz w:val="24"/>
          <w:szCs w:val="24"/>
        </w:rPr>
        <w:t>fremontii</w:t>
      </w:r>
      <w:proofErr w:type="spellEnd"/>
      <w:r>
        <w:rPr>
          <w:sz w:val="24"/>
          <w:szCs w:val="24"/>
        </w:rPr>
        <w:t xml:space="preserve">), </w:t>
      </w:r>
      <w:proofErr w:type="spellStart"/>
      <w:r>
        <w:rPr>
          <w:sz w:val="24"/>
          <w:szCs w:val="24"/>
        </w:rPr>
        <w:t>fourwing</w:t>
      </w:r>
      <w:proofErr w:type="spellEnd"/>
      <w:r>
        <w:rPr>
          <w:sz w:val="24"/>
          <w:szCs w:val="24"/>
        </w:rPr>
        <w:t xml:space="preserve"> saltbush and native/introduced annual forbs and grasses. Of these</w:t>
      </w:r>
      <w:r w:rsidR="00C04515">
        <w:rPr>
          <w:sz w:val="24"/>
          <w:szCs w:val="24"/>
        </w:rPr>
        <w:t>,</w:t>
      </w:r>
      <w:r>
        <w:rPr>
          <w:sz w:val="24"/>
          <w:szCs w:val="24"/>
        </w:rPr>
        <w:t xml:space="preserve"> the only species left from the original seeding is </w:t>
      </w:r>
      <w:proofErr w:type="spellStart"/>
      <w:r>
        <w:rPr>
          <w:sz w:val="24"/>
          <w:szCs w:val="24"/>
        </w:rPr>
        <w:t>fourwing</w:t>
      </w:r>
      <w:proofErr w:type="spellEnd"/>
      <w:r>
        <w:rPr>
          <w:sz w:val="24"/>
          <w:szCs w:val="24"/>
        </w:rPr>
        <w:t xml:space="preserve"> saltbush. Mesquite and wolfberry came in later years and are the dominant perennials at the site. Mesquite seeds probably came in with cattle grazing </w:t>
      </w:r>
      <w:r w:rsidR="00C04515">
        <w:rPr>
          <w:sz w:val="24"/>
          <w:szCs w:val="24"/>
        </w:rPr>
        <w:t>when</w:t>
      </w:r>
      <w:r>
        <w:rPr>
          <w:sz w:val="24"/>
          <w:szCs w:val="24"/>
        </w:rPr>
        <w:t xml:space="preserve"> the plot fence came down in the mid 1980’s. Wolfberry probably soon followed as mesquite began to furnish roosting and nesting for birds consuming the fruits. </w:t>
      </w:r>
    </w:p>
    <w:p w:rsidR="00DB5D1C" w:rsidRPr="00DB5D1C" w:rsidRDefault="00DB5D1C" w:rsidP="00584C62">
      <w:pPr>
        <w:rPr>
          <w:b/>
          <w:sz w:val="24"/>
          <w:szCs w:val="24"/>
        </w:rPr>
      </w:pPr>
      <w:r w:rsidRPr="00DB5D1C">
        <w:rPr>
          <w:b/>
          <w:sz w:val="24"/>
          <w:szCs w:val="24"/>
        </w:rPr>
        <w:t>Summary and Conclusions</w:t>
      </w:r>
    </w:p>
    <w:p w:rsidR="00066080" w:rsidRDefault="00C04515" w:rsidP="00584C62">
      <w:pPr>
        <w:rPr>
          <w:sz w:val="24"/>
          <w:szCs w:val="24"/>
        </w:rPr>
      </w:pPr>
      <w:r>
        <w:rPr>
          <w:sz w:val="24"/>
          <w:szCs w:val="24"/>
        </w:rPr>
        <w:t>Our recommendations for treatment of the abandoned farmlands on the 98 Ranch include application of Tucson PMC recommendations from the Red Rock trials on a sizeable portion of the area (</w:t>
      </w:r>
      <w:r w:rsidR="00322EB1">
        <w:rPr>
          <w:sz w:val="24"/>
          <w:szCs w:val="24"/>
        </w:rPr>
        <w:t>3</w:t>
      </w:r>
      <w:r>
        <w:rPr>
          <w:sz w:val="24"/>
          <w:szCs w:val="24"/>
        </w:rPr>
        <w:t>0-</w:t>
      </w:r>
      <w:r w:rsidR="00322EB1">
        <w:rPr>
          <w:sz w:val="24"/>
          <w:szCs w:val="24"/>
        </w:rPr>
        <w:t>5</w:t>
      </w:r>
      <w:r>
        <w:rPr>
          <w:sz w:val="24"/>
          <w:szCs w:val="24"/>
        </w:rPr>
        <w:t xml:space="preserve">0 acres). Slightly higher rainfall, especially in summer, at the 98 Ranch may make it advisable to use berms </w:t>
      </w:r>
      <w:r w:rsidR="00DB5D1C">
        <w:rPr>
          <w:sz w:val="24"/>
          <w:szCs w:val="24"/>
        </w:rPr>
        <w:t>5</w:t>
      </w:r>
      <w:r>
        <w:rPr>
          <w:sz w:val="24"/>
          <w:szCs w:val="24"/>
        </w:rPr>
        <w:t>0-</w:t>
      </w:r>
      <w:r w:rsidR="00DB5D1C">
        <w:rPr>
          <w:sz w:val="24"/>
          <w:szCs w:val="24"/>
        </w:rPr>
        <w:t>10</w:t>
      </w:r>
      <w:r>
        <w:rPr>
          <w:sz w:val="24"/>
          <w:szCs w:val="24"/>
        </w:rPr>
        <w:t xml:space="preserve">0 feet wide to determine adequate </w:t>
      </w:r>
      <w:r w:rsidR="00322EB1">
        <w:rPr>
          <w:sz w:val="24"/>
          <w:szCs w:val="24"/>
        </w:rPr>
        <w:t>spacing</w:t>
      </w:r>
      <w:r>
        <w:rPr>
          <w:sz w:val="24"/>
          <w:szCs w:val="24"/>
        </w:rPr>
        <w:t xml:space="preserve"> for this area. Native </w:t>
      </w:r>
      <w:r w:rsidR="00066080">
        <w:rPr>
          <w:sz w:val="24"/>
          <w:szCs w:val="24"/>
        </w:rPr>
        <w:t xml:space="preserve">perennial </w:t>
      </w:r>
      <w:r>
        <w:rPr>
          <w:sz w:val="24"/>
          <w:szCs w:val="24"/>
        </w:rPr>
        <w:t>plants</w:t>
      </w:r>
      <w:r w:rsidR="006B7D2D">
        <w:rPr>
          <w:sz w:val="24"/>
          <w:szCs w:val="24"/>
        </w:rPr>
        <w:t xml:space="preserve"> species,</w:t>
      </w:r>
      <w:r>
        <w:rPr>
          <w:sz w:val="24"/>
          <w:szCs w:val="24"/>
        </w:rPr>
        <w:t xml:space="preserve"> commercially </w:t>
      </w:r>
      <w:r w:rsidR="006B7D2D">
        <w:rPr>
          <w:sz w:val="24"/>
          <w:szCs w:val="24"/>
        </w:rPr>
        <w:t>available, can be</w:t>
      </w:r>
      <w:r>
        <w:rPr>
          <w:sz w:val="24"/>
          <w:szCs w:val="24"/>
        </w:rPr>
        <w:t xml:space="preserve"> use</w:t>
      </w:r>
      <w:r w:rsidR="006B7D2D">
        <w:rPr>
          <w:sz w:val="24"/>
          <w:szCs w:val="24"/>
        </w:rPr>
        <w:t>d</w:t>
      </w:r>
      <w:r>
        <w:rPr>
          <w:sz w:val="24"/>
          <w:szCs w:val="24"/>
        </w:rPr>
        <w:t xml:space="preserve"> on the </w:t>
      </w:r>
      <w:r w:rsidR="006B7D2D">
        <w:rPr>
          <w:sz w:val="24"/>
          <w:szCs w:val="24"/>
        </w:rPr>
        <w:t>98 Ranch. They include;</w:t>
      </w:r>
      <w:r>
        <w:rPr>
          <w:sz w:val="24"/>
          <w:szCs w:val="24"/>
        </w:rPr>
        <w:t xml:space="preserve"> Arizona </w:t>
      </w:r>
      <w:proofErr w:type="spellStart"/>
      <w:r>
        <w:rPr>
          <w:sz w:val="24"/>
          <w:szCs w:val="24"/>
        </w:rPr>
        <w:t>cottontop</w:t>
      </w:r>
      <w:proofErr w:type="spellEnd"/>
      <w:r>
        <w:rPr>
          <w:sz w:val="24"/>
          <w:szCs w:val="24"/>
        </w:rPr>
        <w:t xml:space="preserve">, plains </w:t>
      </w:r>
      <w:proofErr w:type="spellStart"/>
      <w:r>
        <w:rPr>
          <w:sz w:val="24"/>
          <w:szCs w:val="24"/>
        </w:rPr>
        <w:t>bristlegrass</w:t>
      </w:r>
      <w:proofErr w:type="spellEnd"/>
      <w:r>
        <w:rPr>
          <w:sz w:val="24"/>
          <w:szCs w:val="24"/>
        </w:rPr>
        <w:t xml:space="preserve"> (</w:t>
      </w:r>
      <w:proofErr w:type="spellStart"/>
      <w:r w:rsidRPr="00066080">
        <w:rPr>
          <w:i/>
          <w:sz w:val="24"/>
          <w:szCs w:val="24"/>
        </w:rPr>
        <w:t>setaria</w:t>
      </w:r>
      <w:proofErr w:type="spellEnd"/>
      <w:r w:rsidRPr="00066080">
        <w:rPr>
          <w:i/>
          <w:sz w:val="24"/>
          <w:szCs w:val="24"/>
        </w:rPr>
        <w:t xml:space="preserve"> </w:t>
      </w:r>
      <w:proofErr w:type="spellStart"/>
      <w:r w:rsidRPr="00066080">
        <w:rPr>
          <w:i/>
          <w:sz w:val="24"/>
          <w:szCs w:val="24"/>
        </w:rPr>
        <w:t>macrostachya</w:t>
      </w:r>
      <w:proofErr w:type="spellEnd"/>
      <w:r>
        <w:rPr>
          <w:sz w:val="24"/>
          <w:szCs w:val="24"/>
        </w:rPr>
        <w:t xml:space="preserve">), </w:t>
      </w:r>
      <w:proofErr w:type="spellStart"/>
      <w:r>
        <w:rPr>
          <w:sz w:val="24"/>
          <w:szCs w:val="24"/>
        </w:rPr>
        <w:t>sideoats</w:t>
      </w:r>
      <w:proofErr w:type="spellEnd"/>
      <w:r>
        <w:rPr>
          <w:sz w:val="24"/>
          <w:szCs w:val="24"/>
        </w:rPr>
        <w:t xml:space="preserve"> </w:t>
      </w:r>
      <w:proofErr w:type="spellStart"/>
      <w:r>
        <w:rPr>
          <w:sz w:val="24"/>
          <w:szCs w:val="24"/>
        </w:rPr>
        <w:t>grama</w:t>
      </w:r>
      <w:proofErr w:type="spellEnd"/>
      <w:r>
        <w:rPr>
          <w:sz w:val="24"/>
          <w:szCs w:val="24"/>
        </w:rPr>
        <w:t xml:space="preserve"> (</w:t>
      </w:r>
      <w:proofErr w:type="spellStart"/>
      <w:r w:rsidRPr="00066080">
        <w:rPr>
          <w:i/>
          <w:sz w:val="24"/>
          <w:szCs w:val="24"/>
        </w:rPr>
        <w:t>bouteloua</w:t>
      </w:r>
      <w:proofErr w:type="spellEnd"/>
      <w:r w:rsidRPr="00066080">
        <w:rPr>
          <w:i/>
          <w:sz w:val="24"/>
          <w:szCs w:val="24"/>
        </w:rPr>
        <w:t xml:space="preserve"> </w:t>
      </w:r>
      <w:proofErr w:type="spellStart"/>
      <w:r w:rsidRPr="00066080">
        <w:rPr>
          <w:i/>
          <w:sz w:val="24"/>
          <w:szCs w:val="24"/>
        </w:rPr>
        <w:t>curtipendula</w:t>
      </w:r>
      <w:proofErr w:type="spellEnd"/>
      <w:r>
        <w:rPr>
          <w:sz w:val="24"/>
          <w:szCs w:val="24"/>
        </w:rPr>
        <w:t>)</w:t>
      </w:r>
      <w:r w:rsidR="00066080">
        <w:rPr>
          <w:sz w:val="24"/>
          <w:szCs w:val="24"/>
        </w:rPr>
        <w:t xml:space="preserve">, cane </w:t>
      </w:r>
      <w:proofErr w:type="spellStart"/>
      <w:r w:rsidR="00066080">
        <w:rPr>
          <w:sz w:val="24"/>
          <w:szCs w:val="24"/>
        </w:rPr>
        <w:t>beardgrass</w:t>
      </w:r>
      <w:proofErr w:type="spellEnd"/>
      <w:r w:rsidR="00066080">
        <w:rPr>
          <w:sz w:val="24"/>
          <w:szCs w:val="24"/>
        </w:rPr>
        <w:t xml:space="preserve"> (</w:t>
      </w:r>
      <w:proofErr w:type="spellStart"/>
      <w:r w:rsidR="00066080" w:rsidRPr="00066080">
        <w:rPr>
          <w:i/>
          <w:sz w:val="24"/>
          <w:szCs w:val="24"/>
        </w:rPr>
        <w:t>bothriochloa</w:t>
      </w:r>
      <w:proofErr w:type="spellEnd"/>
      <w:r w:rsidR="00066080" w:rsidRPr="00066080">
        <w:rPr>
          <w:i/>
          <w:sz w:val="24"/>
          <w:szCs w:val="24"/>
        </w:rPr>
        <w:t xml:space="preserve"> </w:t>
      </w:r>
      <w:proofErr w:type="spellStart"/>
      <w:r w:rsidR="00066080" w:rsidRPr="00066080">
        <w:rPr>
          <w:i/>
          <w:sz w:val="24"/>
          <w:szCs w:val="24"/>
        </w:rPr>
        <w:t>barbinodis</w:t>
      </w:r>
      <w:proofErr w:type="spellEnd"/>
      <w:r w:rsidR="00066080">
        <w:rPr>
          <w:sz w:val="24"/>
          <w:szCs w:val="24"/>
        </w:rPr>
        <w:t xml:space="preserve">), </w:t>
      </w:r>
      <w:proofErr w:type="spellStart"/>
      <w:r w:rsidR="006B7D2D">
        <w:rPr>
          <w:sz w:val="24"/>
          <w:szCs w:val="24"/>
        </w:rPr>
        <w:t>Rothrock</w:t>
      </w:r>
      <w:proofErr w:type="spellEnd"/>
      <w:r w:rsidR="006B7D2D">
        <w:rPr>
          <w:sz w:val="24"/>
          <w:szCs w:val="24"/>
        </w:rPr>
        <w:t xml:space="preserve"> </w:t>
      </w:r>
      <w:proofErr w:type="spellStart"/>
      <w:r w:rsidR="006B7D2D">
        <w:rPr>
          <w:sz w:val="24"/>
          <w:szCs w:val="24"/>
        </w:rPr>
        <w:t>grama</w:t>
      </w:r>
      <w:proofErr w:type="spellEnd"/>
      <w:r w:rsidR="006B7D2D">
        <w:rPr>
          <w:sz w:val="24"/>
          <w:szCs w:val="24"/>
        </w:rPr>
        <w:t xml:space="preserve"> (</w:t>
      </w:r>
      <w:proofErr w:type="spellStart"/>
      <w:r w:rsidR="006B7D2D" w:rsidRPr="006B7D2D">
        <w:rPr>
          <w:i/>
          <w:sz w:val="24"/>
          <w:szCs w:val="24"/>
        </w:rPr>
        <w:t>bouteloua</w:t>
      </w:r>
      <w:proofErr w:type="spellEnd"/>
      <w:r w:rsidR="006B7D2D" w:rsidRPr="006B7D2D">
        <w:rPr>
          <w:i/>
          <w:sz w:val="24"/>
          <w:szCs w:val="24"/>
        </w:rPr>
        <w:t xml:space="preserve"> </w:t>
      </w:r>
      <w:proofErr w:type="spellStart"/>
      <w:r w:rsidR="006B7D2D" w:rsidRPr="006B7D2D">
        <w:rPr>
          <w:i/>
          <w:sz w:val="24"/>
          <w:szCs w:val="24"/>
        </w:rPr>
        <w:t>rothrockii</w:t>
      </w:r>
      <w:proofErr w:type="spellEnd"/>
      <w:r w:rsidR="006B7D2D">
        <w:rPr>
          <w:sz w:val="24"/>
          <w:szCs w:val="24"/>
        </w:rPr>
        <w:t>)</w:t>
      </w:r>
      <w:r w:rsidR="00C91C95">
        <w:rPr>
          <w:sz w:val="24"/>
          <w:szCs w:val="24"/>
        </w:rPr>
        <w:t xml:space="preserve">, sand </w:t>
      </w:r>
      <w:proofErr w:type="spellStart"/>
      <w:r w:rsidR="00C91C95">
        <w:rPr>
          <w:sz w:val="24"/>
          <w:szCs w:val="24"/>
        </w:rPr>
        <w:t>dropseed</w:t>
      </w:r>
      <w:proofErr w:type="spellEnd"/>
      <w:r w:rsidR="00C91C95">
        <w:rPr>
          <w:sz w:val="24"/>
          <w:szCs w:val="24"/>
        </w:rPr>
        <w:t xml:space="preserve"> (</w:t>
      </w:r>
      <w:proofErr w:type="spellStart"/>
      <w:r w:rsidR="00C91C95" w:rsidRPr="00C91C95">
        <w:rPr>
          <w:i/>
          <w:sz w:val="24"/>
          <w:szCs w:val="24"/>
        </w:rPr>
        <w:t>sporobolous</w:t>
      </w:r>
      <w:proofErr w:type="spellEnd"/>
      <w:r w:rsidR="00C91C95" w:rsidRPr="00C91C95">
        <w:rPr>
          <w:i/>
          <w:sz w:val="24"/>
          <w:szCs w:val="24"/>
        </w:rPr>
        <w:t xml:space="preserve"> </w:t>
      </w:r>
      <w:proofErr w:type="spellStart"/>
      <w:r w:rsidR="00C91C95" w:rsidRPr="00C91C95">
        <w:rPr>
          <w:i/>
          <w:sz w:val="24"/>
          <w:szCs w:val="24"/>
        </w:rPr>
        <w:t>cryptandrus</w:t>
      </w:r>
      <w:proofErr w:type="spellEnd"/>
      <w:r w:rsidR="00C91C95">
        <w:rPr>
          <w:sz w:val="24"/>
          <w:szCs w:val="24"/>
        </w:rPr>
        <w:t>)</w:t>
      </w:r>
      <w:r w:rsidR="002F4F12">
        <w:rPr>
          <w:sz w:val="24"/>
          <w:szCs w:val="24"/>
        </w:rPr>
        <w:t xml:space="preserve">, purple </w:t>
      </w:r>
      <w:proofErr w:type="spellStart"/>
      <w:r w:rsidR="002F4F12">
        <w:rPr>
          <w:sz w:val="24"/>
          <w:szCs w:val="24"/>
        </w:rPr>
        <w:t>threeawn</w:t>
      </w:r>
      <w:proofErr w:type="spellEnd"/>
      <w:r w:rsidR="002F4F12">
        <w:rPr>
          <w:sz w:val="24"/>
          <w:szCs w:val="24"/>
        </w:rPr>
        <w:t xml:space="preserve"> (</w:t>
      </w:r>
      <w:proofErr w:type="spellStart"/>
      <w:r w:rsidR="002F4F12" w:rsidRPr="002F4F12">
        <w:rPr>
          <w:i/>
          <w:sz w:val="24"/>
          <w:szCs w:val="24"/>
        </w:rPr>
        <w:t>aristida</w:t>
      </w:r>
      <w:proofErr w:type="spellEnd"/>
      <w:r w:rsidR="002F4F12" w:rsidRPr="002F4F12">
        <w:rPr>
          <w:i/>
          <w:sz w:val="24"/>
          <w:szCs w:val="24"/>
        </w:rPr>
        <w:t xml:space="preserve"> </w:t>
      </w:r>
      <w:proofErr w:type="spellStart"/>
      <w:r w:rsidR="002F4F12" w:rsidRPr="002F4F12">
        <w:rPr>
          <w:i/>
          <w:sz w:val="24"/>
          <w:szCs w:val="24"/>
        </w:rPr>
        <w:t>purpurea</w:t>
      </w:r>
      <w:proofErr w:type="spellEnd"/>
      <w:r w:rsidR="002F4F12">
        <w:rPr>
          <w:sz w:val="24"/>
          <w:szCs w:val="24"/>
        </w:rPr>
        <w:t>),</w:t>
      </w:r>
      <w:r w:rsidR="006B7D2D">
        <w:rPr>
          <w:sz w:val="24"/>
          <w:szCs w:val="24"/>
        </w:rPr>
        <w:t xml:space="preserve"> </w:t>
      </w:r>
      <w:r w:rsidR="00066080">
        <w:rPr>
          <w:sz w:val="24"/>
          <w:szCs w:val="24"/>
        </w:rPr>
        <w:t>desert globe mallow (</w:t>
      </w:r>
      <w:proofErr w:type="spellStart"/>
      <w:r w:rsidR="00066080" w:rsidRPr="00066080">
        <w:rPr>
          <w:i/>
          <w:sz w:val="24"/>
          <w:szCs w:val="24"/>
        </w:rPr>
        <w:t>sphaeralcea</w:t>
      </w:r>
      <w:proofErr w:type="spellEnd"/>
      <w:r w:rsidR="00066080" w:rsidRPr="00066080">
        <w:rPr>
          <w:i/>
          <w:sz w:val="24"/>
          <w:szCs w:val="24"/>
        </w:rPr>
        <w:t xml:space="preserve"> </w:t>
      </w:r>
      <w:proofErr w:type="spellStart"/>
      <w:r w:rsidR="00066080" w:rsidRPr="00066080">
        <w:rPr>
          <w:i/>
          <w:sz w:val="24"/>
          <w:szCs w:val="24"/>
        </w:rPr>
        <w:t>ambigua</w:t>
      </w:r>
      <w:proofErr w:type="spellEnd"/>
      <w:r w:rsidR="00066080">
        <w:rPr>
          <w:sz w:val="24"/>
          <w:szCs w:val="24"/>
        </w:rPr>
        <w:t xml:space="preserve">), </w:t>
      </w:r>
      <w:proofErr w:type="spellStart"/>
      <w:r w:rsidR="00066080">
        <w:rPr>
          <w:sz w:val="24"/>
          <w:szCs w:val="24"/>
        </w:rPr>
        <w:t>penstemon</w:t>
      </w:r>
      <w:proofErr w:type="spellEnd"/>
      <w:r w:rsidR="00066080">
        <w:rPr>
          <w:sz w:val="24"/>
          <w:szCs w:val="24"/>
        </w:rPr>
        <w:t xml:space="preserve"> species (</w:t>
      </w:r>
      <w:proofErr w:type="spellStart"/>
      <w:r w:rsidR="00066080" w:rsidRPr="00066080">
        <w:rPr>
          <w:i/>
          <w:sz w:val="24"/>
          <w:szCs w:val="24"/>
        </w:rPr>
        <w:t>penstemon</w:t>
      </w:r>
      <w:proofErr w:type="spellEnd"/>
      <w:r w:rsidR="00066080" w:rsidRPr="00066080">
        <w:rPr>
          <w:i/>
          <w:sz w:val="24"/>
          <w:szCs w:val="24"/>
        </w:rPr>
        <w:t xml:space="preserve"> </w:t>
      </w:r>
      <w:proofErr w:type="spellStart"/>
      <w:r w:rsidR="00066080" w:rsidRPr="00066080">
        <w:rPr>
          <w:i/>
          <w:sz w:val="24"/>
          <w:szCs w:val="24"/>
        </w:rPr>
        <w:t>palmeri</w:t>
      </w:r>
      <w:proofErr w:type="spellEnd"/>
      <w:r w:rsidR="00066080" w:rsidRPr="00066080">
        <w:rPr>
          <w:i/>
          <w:sz w:val="24"/>
          <w:szCs w:val="24"/>
        </w:rPr>
        <w:t xml:space="preserve">, P. </w:t>
      </w:r>
      <w:proofErr w:type="spellStart"/>
      <w:r w:rsidR="00066080">
        <w:rPr>
          <w:i/>
          <w:sz w:val="24"/>
          <w:szCs w:val="24"/>
        </w:rPr>
        <w:t>pseu</w:t>
      </w:r>
      <w:r w:rsidR="00066080" w:rsidRPr="00066080">
        <w:rPr>
          <w:i/>
          <w:sz w:val="24"/>
          <w:szCs w:val="24"/>
        </w:rPr>
        <w:t>dospectabilis</w:t>
      </w:r>
      <w:proofErr w:type="spellEnd"/>
      <w:r w:rsidR="00066080">
        <w:rPr>
          <w:sz w:val="24"/>
          <w:szCs w:val="24"/>
        </w:rPr>
        <w:t xml:space="preserve">) and </w:t>
      </w:r>
      <w:proofErr w:type="spellStart"/>
      <w:r w:rsidR="00066080">
        <w:rPr>
          <w:sz w:val="24"/>
          <w:szCs w:val="24"/>
        </w:rPr>
        <w:t>fourwing</w:t>
      </w:r>
      <w:proofErr w:type="spellEnd"/>
      <w:r w:rsidR="00066080">
        <w:rPr>
          <w:sz w:val="24"/>
          <w:szCs w:val="24"/>
        </w:rPr>
        <w:t xml:space="preserve"> saltbush. Other shrub species are available as potted plants and could be introduced as conditions become favorable like </w:t>
      </w:r>
      <w:r w:rsidR="002F4F12">
        <w:rPr>
          <w:sz w:val="24"/>
          <w:szCs w:val="24"/>
        </w:rPr>
        <w:t>desert saltbush (</w:t>
      </w:r>
      <w:proofErr w:type="spellStart"/>
      <w:r w:rsidR="002F4F12" w:rsidRPr="002F4F12">
        <w:rPr>
          <w:i/>
          <w:sz w:val="24"/>
          <w:szCs w:val="24"/>
        </w:rPr>
        <w:t>atriplex</w:t>
      </w:r>
      <w:proofErr w:type="spellEnd"/>
      <w:r w:rsidR="002F4F12" w:rsidRPr="002F4F12">
        <w:rPr>
          <w:i/>
          <w:sz w:val="24"/>
          <w:szCs w:val="24"/>
        </w:rPr>
        <w:t xml:space="preserve"> </w:t>
      </w:r>
      <w:proofErr w:type="spellStart"/>
      <w:r w:rsidR="002F4F12" w:rsidRPr="002F4F12">
        <w:rPr>
          <w:i/>
          <w:sz w:val="24"/>
          <w:szCs w:val="24"/>
        </w:rPr>
        <w:t>polycarpa</w:t>
      </w:r>
      <w:proofErr w:type="spellEnd"/>
      <w:r w:rsidR="002F4F12">
        <w:rPr>
          <w:sz w:val="24"/>
          <w:szCs w:val="24"/>
        </w:rPr>
        <w:t>)</w:t>
      </w:r>
      <w:r w:rsidR="00147F3B">
        <w:rPr>
          <w:sz w:val="24"/>
          <w:szCs w:val="24"/>
        </w:rPr>
        <w:t>, desert honeysuckle (</w:t>
      </w:r>
      <w:proofErr w:type="spellStart"/>
      <w:r w:rsidR="00147F3B" w:rsidRPr="00147F3B">
        <w:rPr>
          <w:i/>
          <w:sz w:val="24"/>
          <w:szCs w:val="24"/>
        </w:rPr>
        <w:t>anisacanthis</w:t>
      </w:r>
      <w:proofErr w:type="spellEnd"/>
      <w:r w:rsidR="00147F3B" w:rsidRPr="00147F3B">
        <w:rPr>
          <w:i/>
          <w:sz w:val="24"/>
          <w:szCs w:val="24"/>
        </w:rPr>
        <w:t xml:space="preserve"> </w:t>
      </w:r>
      <w:proofErr w:type="spellStart"/>
      <w:r w:rsidR="00147F3B" w:rsidRPr="00147F3B">
        <w:rPr>
          <w:i/>
          <w:sz w:val="24"/>
          <w:szCs w:val="24"/>
        </w:rPr>
        <w:t>thurberi</w:t>
      </w:r>
      <w:proofErr w:type="spellEnd"/>
      <w:r w:rsidR="00147F3B">
        <w:rPr>
          <w:sz w:val="24"/>
          <w:szCs w:val="24"/>
        </w:rPr>
        <w:t>)</w:t>
      </w:r>
      <w:r w:rsidR="002F4F12">
        <w:rPr>
          <w:sz w:val="24"/>
          <w:szCs w:val="24"/>
        </w:rPr>
        <w:t xml:space="preserve"> and </w:t>
      </w:r>
      <w:r w:rsidR="00066080">
        <w:rPr>
          <w:sz w:val="24"/>
          <w:szCs w:val="24"/>
        </w:rPr>
        <w:t xml:space="preserve">wolfberry species. </w:t>
      </w:r>
      <w:r w:rsidR="002F4F12">
        <w:rPr>
          <w:sz w:val="24"/>
          <w:szCs w:val="24"/>
        </w:rPr>
        <w:t>Velvet m</w:t>
      </w:r>
      <w:r w:rsidR="006B7D2D">
        <w:rPr>
          <w:sz w:val="24"/>
          <w:szCs w:val="24"/>
        </w:rPr>
        <w:t>esquite</w:t>
      </w:r>
      <w:r w:rsidR="002F4F12">
        <w:rPr>
          <w:sz w:val="24"/>
          <w:szCs w:val="24"/>
        </w:rPr>
        <w:t xml:space="preserve">, other native shrubs and cacti </w:t>
      </w:r>
      <w:r w:rsidR="006B7D2D">
        <w:rPr>
          <w:sz w:val="24"/>
          <w:szCs w:val="24"/>
        </w:rPr>
        <w:t xml:space="preserve">will come in on </w:t>
      </w:r>
      <w:r w:rsidR="002F4F12">
        <w:rPr>
          <w:sz w:val="24"/>
          <w:szCs w:val="24"/>
        </w:rPr>
        <w:t>their</w:t>
      </w:r>
      <w:r w:rsidR="006B7D2D">
        <w:rPr>
          <w:sz w:val="24"/>
          <w:szCs w:val="24"/>
        </w:rPr>
        <w:t xml:space="preserve"> own.</w:t>
      </w:r>
    </w:p>
    <w:p w:rsidR="00C04515" w:rsidRDefault="00066080" w:rsidP="00584C62">
      <w:pPr>
        <w:rPr>
          <w:sz w:val="24"/>
          <w:szCs w:val="24"/>
        </w:rPr>
      </w:pPr>
      <w:r>
        <w:rPr>
          <w:sz w:val="24"/>
          <w:szCs w:val="24"/>
        </w:rPr>
        <w:lastRenderedPageBreak/>
        <w:t xml:space="preserve">The Tucson PMC has expressed interest in conducting further field trials on abandoned farmland. The TPMC has many native species in the testing program which would fit well in the environment of the 98 Ranch. One species of grass </w:t>
      </w:r>
      <w:r w:rsidR="00322EB1">
        <w:rPr>
          <w:sz w:val="24"/>
          <w:szCs w:val="24"/>
        </w:rPr>
        <w:t>which should be evaluated</w:t>
      </w:r>
      <w:r>
        <w:rPr>
          <w:sz w:val="24"/>
          <w:szCs w:val="24"/>
        </w:rPr>
        <w:t xml:space="preserve"> is the PMC cultivar of whiplash </w:t>
      </w:r>
      <w:proofErr w:type="spellStart"/>
      <w:r>
        <w:rPr>
          <w:sz w:val="24"/>
          <w:szCs w:val="24"/>
        </w:rPr>
        <w:t>pappusgrass</w:t>
      </w:r>
      <w:proofErr w:type="spellEnd"/>
      <w:r>
        <w:rPr>
          <w:sz w:val="24"/>
          <w:szCs w:val="24"/>
        </w:rPr>
        <w:t>, “Pima Germplasm”.  This species occurs naturally in the native bottomlands on the 98 Ranch.</w:t>
      </w:r>
    </w:p>
    <w:p w:rsidR="00066080" w:rsidRDefault="00066080" w:rsidP="00584C62">
      <w:pPr>
        <w:rPr>
          <w:sz w:val="24"/>
          <w:szCs w:val="24"/>
        </w:rPr>
      </w:pPr>
      <w:r>
        <w:rPr>
          <w:sz w:val="24"/>
          <w:szCs w:val="24"/>
        </w:rPr>
        <w:t xml:space="preserve">We recommend that the county work with the TPMC to allow a portion of the treated area on the </w:t>
      </w:r>
      <w:r w:rsidR="006B7D2D">
        <w:rPr>
          <w:sz w:val="24"/>
          <w:szCs w:val="24"/>
        </w:rPr>
        <w:t xml:space="preserve">98 Ranch </w:t>
      </w:r>
      <w:r>
        <w:rPr>
          <w:sz w:val="24"/>
          <w:szCs w:val="24"/>
        </w:rPr>
        <w:t xml:space="preserve">abandoned farmland </w:t>
      </w:r>
      <w:r w:rsidR="006B7D2D">
        <w:rPr>
          <w:sz w:val="24"/>
          <w:szCs w:val="24"/>
        </w:rPr>
        <w:t xml:space="preserve">to be used as a field trial.  </w:t>
      </w:r>
    </w:p>
    <w:p w:rsidR="006B7D2D" w:rsidRDefault="006B7D2D" w:rsidP="00584C62">
      <w:pPr>
        <w:rPr>
          <w:sz w:val="24"/>
          <w:szCs w:val="24"/>
        </w:rPr>
      </w:pPr>
      <w:r>
        <w:rPr>
          <w:sz w:val="24"/>
          <w:szCs w:val="24"/>
        </w:rPr>
        <w:t xml:space="preserve">We recommend </w:t>
      </w:r>
      <w:r w:rsidRPr="002F4F12">
        <w:rPr>
          <w:b/>
          <w:sz w:val="24"/>
          <w:szCs w:val="24"/>
          <w:u w:val="single"/>
        </w:rPr>
        <w:t>not removing</w:t>
      </w:r>
      <w:r>
        <w:rPr>
          <w:sz w:val="24"/>
          <w:szCs w:val="24"/>
        </w:rPr>
        <w:t xml:space="preserve"> the old concrete ditch and berm along the west side of the abandoned cropland. We fe</w:t>
      </w:r>
      <w:r w:rsidR="00A41C54">
        <w:rPr>
          <w:sz w:val="24"/>
          <w:szCs w:val="24"/>
        </w:rPr>
        <w:t>e</w:t>
      </w:r>
      <w:r>
        <w:rPr>
          <w:sz w:val="24"/>
          <w:szCs w:val="24"/>
        </w:rPr>
        <w:t xml:space="preserve">l that this would dry up existing vegetation upstream of the ditch berm and could cause serious erosion problems across the barren fields. </w:t>
      </w:r>
    </w:p>
    <w:p w:rsidR="006B7D2D" w:rsidRDefault="006B7D2D" w:rsidP="00584C62">
      <w:pPr>
        <w:rPr>
          <w:sz w:val="24"/>
          <w:szCs w:val="24"/>
        </w:rPr>
      </w:pPr>
      <w:r>
        <w:rPr>
          <w:sz w:val="24"/>
          <w:szCs w:val="24"/>
        </w:rPr>
        <w:t xml:space="preserve">Our recommendation to use contour berms allows the entire barren area to begin to function again as floodplain without the addition of outside water. Under today’s climate we feel that </w:t>
      </w:r>
      <w:r w:rsidR="002F4F12">
        <w:rPr>
          <w:sz w:val="24"/>
          <w:szCs w:val="24"/>
        </w:rPr>
        <w:t>about</w:t>
      </w:r>
      <w:r>
        <w:rPr>
          <w:sz w:val="24"/>
          <w:szCs w:val="24"/>
        </w:rPr>
        <w:t xml:space="preserve"> 50 % of the area could sustain floodplain vegetation while the other 50 % serve as micro-watersheds.</w:t>
      </w:r>
    </w:p>
    <w:p w:rsidR="00C91C95" w:rsidRPr="00322EB1" w:rsidRDefault="00C91C95" w:rsidP="00584C62">
      <w:pPr>
        <w:rPr>
          <w:b/>
          <w:sz w:val="24"/>
          <w:szCs w:val="24"/>
        </w:rPr>
      </w:pPr>
      <w:r w:rsidRPr="00322EB1">
        <w:rPr>
          <w:b/>
          <w:sz w:val="24"/>
          <w:szCs w:val="24"/>
        </w:rPr>
        <w:t xml:space="preserve">Dan </w:t>
      </w:r>
      <w:proofErr w:type="spellStart"/>
      <w:r w:rsidRPr="00322EB1">
        <w:rPr>
          <w:b/>
          <w:sz w:val="24"/>
          <w:szCs w:val="24"/>
        </w:rPr>
        <w:t>Robinett</w:t>
      </w:r>
      <w:proofErr w:type="spellEnd"/>
      <w:r w:rsidRPr="00322EB1">
        <w:rPr>
          <w:b/>
          <w:sz w:val="24"/>
          <w:szCs w:val="24"/>
        </w:rPr>
        <w:t xml:space="preserve">, </w:t>
      </w:r>
      <w:proofErr w:type="spellStart"/>
      <w:r w:rsidRPr="00322EB1">
        <w:rPr>
          <w:b/>
          <w:sz w:val="24"/>
          <w:szCs w:val="24"/>
        </w:rPr>
        <w:t>Robinett</w:t>
      </w:r>
      <w:proofErr w:type="spellEnd"/>
      <w:r w:rsidRPr="00322EB1">
        <w:rPr>
          <w:b/>
          <w:sz w:val="24"/>
          <w:szCs w:val="24"/>
        </w:rPr>
        <w:t xml:space="preserve"> Rangeland Resources LLC</w:t>
      </w:r>
    </w:p>
    <w:p w:rsidR="00C91C95" w:rsidRDefault="00C91C95" w:rsidP="00584C62">
      <w:pPr>
        <w:rPr>
          <w:sz w:val="24"/>
          <w:szCs w:val="24"/>
        </w:rPr>
      </w:pPr>
      <w:r w:rsidRPr="00322EB1">
        <w:rPr>
          <w:b/>
          <w:sz w:val="24"/>
          <w:szCs w:val="24"/>
        </w:rPr>
        <w:t>Larry Humphrey</w:t>
      </w:r>
    </w:p>
    <w:p w:rsidR="00917B3B" w:rsidRDefault="004F5670" w:rsidP="001C1262">
      <w:pPr>
        <w:rPr>
          <w:sz w:val="24"/>
          <w:szCs w:val="24"/>
        </w:rPr>
      </w:pPr>
      <w:r>
        <w:rPr>
          <w:sz w:val="24"/>
          <w:szCs w:val="24"/>
        </w:rPr>
        <w:t>Bibliography:</w:t>
      </w:r>
    </w:p>
    <w:p w:rsidR="00876E12" w:rsidRDefault="00876E12" w:rsidP="001C1262">
      <w:pPr>
        <w:rPr>
          <w:sz w:val="24"/>
          <w:szCs w:val="24"/>
        </w:rPr>
      </w:pPr>
      <w:r>
        <w:rPr>
          <w:sz w:val="24"/>
          <w:szCs w:val="24"/>
        </w:rPr>
        <w:t xml:space="preserve">Bryan, Kirk, 1922. </w:t>
      </w:r>
      <w:proofErr w:type="gramStart"/>
      <w:r>
        <w:rPr>
          <w:sz w:val="24"/>
          <w:szCs w:val="24"/>
        </w:rPr>
        <w:t>Erosion and Sedimentation in the Papago Country, Arizona.</w:t>
      </w:r>
      <w:proofErr w:type="gramEnd"/>
      <w:r>
        <w:rPr>
          <w:sz w:val="24"/>
          <w:szCs w:val="24"/>
        </w:rPr>
        <w:t xml:space="preserve"> US Geological Survey Bulletin 730, 19-90.</w:t>
      </w:r>
    </w:p>
    <w:p w:rsidR="00876E12" w:rsidRPr="00876E12" w:rsidRDefault="00876E12" w:rsidP="00876E12">
      <w:pPr>
        <w:rPr>
          <w:bCs/>
          <w:sz w:val="24"/>
          <w:szCs w:val="24"/>
        </w:rPr>
      </w:pPr>
      <w:r w:rsidRPr="00876E12">
        <w:rPr>
          <w:bCs/>
          <w:sz w:val="24"/>
          <w:szCs w:val="24"/>
        </w:rPr>
        <w:t>Cooke, R. U. and R. W. Reeves. 1976. Arroyos and environmental change in the American southwest. Oxford: Clarendon Press.</w:t>
      </w:r>
    </w:p>
    <w:p w:rsidR="008B36CC" w:rsidRDefault="008B36CC" w:rsidP="001C1262">
      <w:pPr>
        <w:rPr>
          <w:sz w:val="24"/>
          <w:szCs w:val="24"/>
        </w:rPr>
      </w:pPr>
      <w:r w:rsidRPr="00FC1413">
        <w:rPr>
          <w:sz w:val="24"/>
          <w:szCs w:val="24"/>
        </w:rPr>
        <w:t xml:space="preserve">Palmer, W. C., 1965: Meteorological drought. </w:t>
      </w:r>
      <w:proofErr w:type="gramStart"/>
      <w:r w:rsidRPr="00FC1413">
        <w:rPr>
          <w:sz w:val="24"/>
          <w:szCs w:val="24"/>
        </w:rPr>
        <w:t>U.S. Department of Commerce Weather Bureau Research Paper 45, 58pp.</w:t>
      </w:r>
      <w:proofErr w:type="gramEnd"/>
    </w:p>
    <w:p w:rsidR="00E8413E" w:rsidRDefault="00E8413E" w:rsidP="00E8413E">
      <w:pPr>
        <w:rPr>
          <w:sz w:val="24"/>
          <w:szCs w:val="24"/>
        </w:rPr>
      </w:pPr>
      <w:proofErr w:type="gramStart"/>
      <w:r w:rsidRPr="00FC1413">
        <w:rPr>
          <w:sz w:val="24"/>
          <w:szCs w:val="24"/>
        </w:rPr>
        <w:t>Society for Range Management.</w:t>
      </w:r>
      <w:proofErr w:type="gramEnd"/>
      <w:r w:rsidRPr="00FC1413">
        <w:rPr>
          <w:sz w:val="24"/>
          <w:szCs w:val="24"/>
        </w:rPr>
        <w:t xml:space="preserve"> 1989. A glossary of terms used in range management. </w:t>
      </w:r>
      <w:proofErr w:type="gramStart"/>
      <w:r w:rsidRPr="00FC1413">
        <w:rPr>
          <w:sz w:val="24"/>
          <w:szCs w:val="24"/>
        </w:rPr>
        <w:t>3</w:t>
      </w:r>
      <w:r w:rsidRPr="00FC1413">
        <w:rPr>
          <w:sz w:val="24"/>
          <w:szCs w:val="24"/>
          <w:vertAlign w:val="superscript"/>
        </w:rPr>
        <w:t>rd</w:t>
      </w:r>
      <w:r w:rsidRPr="00FC1413">
        <w:rPr>
          <w:sz w:val="24"/>
          <w:szCs w:val="24"/>
        </w:rPr>
        <w:t xml:space="preserve"> edition, society for Range Management, Denver, CO.</w:t>
      </w:r>
      <w:proofErr w:type="gramEnd"/>
    </w:p>
    <w:p w:rsidR="00E8413E" w:rsidRDefault="00E8413E" w:rsidP="00E8413E">
      <w:pPr>
        <w:rPr>
          <w:sz w:val="24"/>
          <w:szCs w:val="24"/>
        </w:rPr>
      </w:pPr>
      <w:r w:rsidRPr="00E8413E">
        <w:rPr>
          <w:sz w:val="24"/>
          <w:szCs w:val="24"/>
        </w:rPr>
        <w:t>U</w:t>
      </w:r>
      <w:r w:rsidR="006B66AC">
        <w:rPr>
          <w:sz w:val="24"/>
          <w:szCs w:val="24"/>
        </w:rPr>
        <w:t xml:space="preserve">nited </w:t>
      </w:r>
      <w:r w:rsidRPr="00E8413E">
        <w:rPr>
          <w:sz w:val="24"/>
          <w:szCs w:val="24"/>
        </w:rPr>
        <w:t>S</w:t>
      </w:r>
      <w:r w:rsidR="006B66AC">
        <w:rPr>
          <w:sz w:val="24"/>
          <w:szCs w:val="24"/>
        </w:rPr>
        <w:t>tates</w:t>
      </w:r>
      <w:r w:rsidRPr="00E8413E">
        <w:rPr>
          <w:sz w:val="24"/>
          <w:szCs w:val="24"/>
        </w:rPr>
        <w:t xml:space="preserve"> Department of Agriculture</w:t>
      </w:r>
      <w:r w:rsidR="006B66AC">
        <w:rPr>
          <w:sz w:val="24"/>
          <w:szCs w:val="24"/>
        </w:rPr>
        <w:t xml:space="preserve"> (USDA)</w:t>
      </w:r>
      <w:r w:rsidRPr="00E8413E">
        <w:rPr>
          <w:sz w:val="24"/>
          <w:szCs w:val="24"/>
        </w:rPr>
        <w:t>, Natural Resources Conservation Service</w:t>
      </w:r>
      <w:r w:rsidR="006B66AC">
        <w:rPr>
          <w:sz w:val="24"/>
          <w:szCs w:val="24"/>
        </w:rPr>
        <w:t xml:space="preserve"> (NRCS)</w:t>
      </w:r>
      <w:r w:rsidRPr="00E8413E">
        <w:rPr>
          <w:sz w:val="24"/>
          <w:szCs w:val="24"/>
        </w:rPr>
        <w:t xml:space="preserve">. 2005. Ecological Site Inventory System (ESIS). </w:t>
      </w:r>
      <w:proofErr w:type="gramStart"/>
      <w:r w:rsidRPr="00E8413E">
        <w:rPr>
          <w:sz w:val="24"/>
          <w:szCs w:val="24"/>
        </w:rPr>
        <w:t>Major</w:t>
      </w:r>
      <w:r w:rsidR="005E55DF">
        <w:rPr>
          <w:sz w:val="24"/>
          <w:szCs w:val="24"/>
        </w:rPr>
        <w:t xml:space="preserve"> Land Resource Area (MLRA) 4</w:t>
      </w:r>
      <w:r w:rsidR="00C05F84">
        <w:rPr>
          <w:sz w:val="24"/>
          <w:szCs w:val="24"/>
        </w:rPr>
        <w:t>0-1</w:t>
      </w:r>
      <w:r w:rsidRPr="00E8413E">
        <w:rPr>
          <w:sz w:val="24"/>
          <w:szCs w:val="24"/>
        </w:rPr>
        <w:t>.</w:t>
      </w:r>
      <w:proofErr w:type="gramEnd"/>
      <w:r w:rsidRPr="00E8413E">
        <w:rPr>
          <w:sz w:val="24"/>
          <w:szCs w:val="24"/>
        </w:rPr>
        <w:t xml:space="preserve"> </w:t>
      </w:r>
      <w:proofErr w:type="gramStart"/>
      <w:r w:rsidRPr="00E8413E">
        <w:rPr>
          <w:sz w:val="24"/>
          <w:szCs w:val="24"/>
        </w:rPr>
        <w:t xml:space="preserve">Online at </w:t>
      </w:r>
      <w:hyperlink r:id="rId30" w:history="1">
        <w:r w:rsidRPr="00E8413E">
          <w:rPr>
            <w:rStyle w:val="Hyperlink"/>
            <w:sz w:val="24"/>
            <w:szCs w:val="24"/>
          </w:rPr>
          <w:t>http://esis.sc.egov.usda.gov</w:t>
        </w:r>
      </w:hyperlink>
      <w:r w:rsidRPr="00E8413E">
        <w:rPr>
          <w:sz w:val="24"/>
          <w:szCs w:val="24"/>
        </w:rPr>
        <w:t>.</w:t>
      </w:r>
      <w:proofErr w:type="gramEnd"/>
    </w:p>
    <w:p w:rsidR="006B66AC" w:rsidRDefault="006B66AC" w:rsidP="00E8413E">
      <w:pPr>
        <w:rPr>
          <w:sz w:val="24"/>
          <w:szCs w:val="24"/>
        </w:rPr>
      </w:pPr>
      <w:r>
        <w:rPr>
          <w:sz w:val="24"/>
          <w:szCs w:val="24"/>
        </w:rPr>
        <w:t xml:space="preserve">USDA, NRCS. 1995. Soil Survey of Pima County, Eastern Part. </w:t>
      </w:r>
      <w:proofErr w:type="gramStart"/>
      <w:r>
        <w:rPr>
          <w:sz w:val="24"/>
          <w:szCs w:val="24"/>
        </w:rPr>
        <w:t>US Government Printing Office, Wash. DC.</w:t>
      </w:r>
      <w:proofErr w:type="gramEnd"/>
      <w:r w:rsidR="00610FCE" w:rsidRPr="00610FCE">
        <w:t xml:space="preserve"> </w:t>
      </w:r>
      <w:hyperlink r:id="rId31" w:history="1">
        <w:r w:rsidR="004D0D46" w:rsidRPr="00383AAE">
          <w:rPr>
            <w:rStyle w:val="Hyperlink"/>
            <w:sz w:val="24"/>
            <w:szCs w:val="24"/>
          </w:rPr>
          <w:t>http://www.nrcs.usda.gov/Internet/FSE_MANUSCRIPTS/arizona/AZ669/0/pima.pdf</w:t>
        </w:r>
      </w:hyperlink>
    </w:p>
    <w:p w:rsidR="004D0D46" w:rsidRPr="00E8413E" w:rsidRDefault="004D0D46" w:rsidP="00E8413E">
      <w:pPr>
        <w:rPr>
          <w:sz w:val="24"/>
          <w:szCs w:val="24"/>
        </w:rPr>
      </w:pPr>
      <w:proofErr w:type="gramStart"/>
      <w:r>
        <w:rPr>
          <w:sz w:val="24"/>
          <w:szCs w:val="24"/>
        </w:rPr>
        <w:lastRenderedPageBreak/>
        <w:t>USDA, Soil Conservation Service, Tucson Plant Materials Center, 1985.</w:t>
      </w:r>
      <w:proofErr w:type="gramEnd"/>
      <w:r>
        <w:rPr>
          <w:sz w:val="24"/>
          <w:szCs w:val="24"/>
        </w:rPr>
        <w:t xml:space="preserve"> </w:t>
      </w:r>
      <w:proofErr w:type="gramStart"/>
      <w:r>
        <w:rPr>
          <w:sz w:val="24"/>
          <w:szCs w:val="24"/>
        </w:rPr>
        <w:t>PMC Tech Note #4.</w:t>
      </w:r>
      <w:proofErr w:type="gramEnd"/>
      <w:r>
        <w:rPr>
          <w:sz w:val="24"/>
          <w:szCs w:val="24"/>
        </w:rPr>
        <w:t xml:space="preserve"> </w:t>
      </w:r>
      <w:proofErr w:type="gramStart"/>
      <w:r>
        <w:rPr>
          <w:sz w:val="24"/>
          <w:szCs w:val="24"/>
        </w:rPr>
        <w:t>Vegetative Treatment of Abandoned Cropland in the Sonoran Desert.</w:t>
      </w:r>
      <w:proofErr w:type="gramEnd"/>
      <w:r>
        <w:rPr>
          <w:sz w:val="24"/>
          <w:szCs w:val="24"/>
        </w:rPr>
        <w:t xml:space="preserve"> </w:t>
      </w:r>
    </w:p>
    <w:p w:rsidR="004F5670" w:rsidRDefault="004F5670" w:rsidP="004F5670">
      <w:pPr>
        <w:contextualSpacing/>
        <w:rPr>
          <w:sz w:val="24"/>
          <w:szCs w:val="24"/>
        </w:rPr>
      </w:pPr>
      <w:r>
        <w:rPr>
          <w:sz w:val="24"/>
          <w:szCs w:val="24"/>
        </w:rPr>
        <w:t xml:space="preserve">WRCC, </w:t>
      </w:r>
      <w:r w:rsidRPr="00FC1413">
        <w:rPr>
          <w:sz w:val="24"/>
          <w:szCs w:val="24"/>
        </w:rPr>
        <w:t>West Region Climate Center</w:t>
      </w:r>
    </w:p>
    <w:p w:rsidR="004F5670" w:rsidRPr="00FC1413" w:rsidRDefault="00E15168" w:rsidP="004F5670">
      <w:pPr>
        <w:contextualSpacing/>
        <w:rPr>
          <w:sz w:val="24"/>
          <w:szCs w:val="24"/>
        </w:rPr>
      </w:pPr>
      <w:hyperlink r:id="rId32" w:history="1">
        <w:r w:rsidR="004F5670" w:rsidRPr="00FC1413">
          <w:rPr>
            <w:rStyle w:val="Hyperlink"/>
            <w:sz w:val="24"/>
            <w:szCs w:val="24"/>
          </w:rPr>
          <w:t>http://www.wrcc.dri.edu</w:t>
        </w:r>
      </w:hyperlink>
      <w:r w:rsidR="004F5670" w:rsidRPr="00FC1413">
        <w:rPr>
          <w:sz w:val="24"/>
          <w:szCs w:val="24"/>
        </w:rPr>
        <w:t xml:space="preserve"> for western US climate summaries, NOAA coop stations</w:t>
      </w:r>
    </w:p>
    <w:p w:rsidR="004F5670" w:rsidRPr="00FC1413" w:rsidRDefault="004F5670" w:rsidP="004F5670">
      <w:pPr>
        <w:contextualSpacing/>
        <w:rPr>
          <w:sz w:val="24"/>
          <w:szCs w:val="24"/>
        </w:rPr>
      </w:pPr>
    </w:p>
    <w:p w:rsidR="004F5670" w:rsidRPr="00FC1413" w:rsidRDefault="004F5670" w:rsidP="004F5670">
      <w:pPr>
        <w:contextualSpacing/>
        <w:rPr>
          <w:sz w:val="24"/>
          <w:szCs w:val="24"/>
        </w:rPr>
      </w:pPr>
      <w:r w:rsidRPr="00FC1413">
        <w:rPr>
          <w:sz w:val="24"/>
          <w:szCs w:val="24"/>
        </w:rPr>
        <w:t>West</w:t>
      </w:r>
      <w:r>
        <w:rPr>
          <w:sz w:val="24"/>
          <w:szCs w:val="24"/>
        </w:rPr>
        <w:t xml:space="preserve"> W</w:t>
      </w:r>
      <w:r w:rsidRPr="00FC1413">
        <w:rPr>
          <w:sz w:val="24"/>
          <w:szCs w:val="24"/>
        </w:rPr>
        <w:t>ide Drought Tracker</w:t>
      </w:r>
      <w:r w:rsidR="0005422C">
        <w:rPr>
          <w:sz w:val="24"/>
          <w:szCs w:val="24"/>
        </w:rPr>
        <w:t xml:space="preserve"> (WWDT)</w:t>
      </w:r>
    </w:p>
    <w:p w:rsidR="004F5670" w:rsidRPr="00FC1413" w:rsidRDefault="00E15168" w:rsidP="004F5670">
      <w:pPr>
        <w:contextualSpacing/>
        <w:rPr>
          <w:sz w:val="24"/>
          <w:szCs w:val="24"/>
        </w:rPr>
      </w:pPr>
      <w:r>
        <w:fldChar w:fldCharType="begin"/>
      </w:r>
      <w:r>
        <w:instrText xml:space="preserve"> HYPERLINK "http://www.wrcc.dri.edu/wwdt/" \t "_blank" </w:instrText>
      </w:r>
      <w:r>
        <w:fldChar w:fldCharType="separate"/>
      </w:r>
      <w:r w:rsidR="004F5670" w:rsidRPr="00FC1413">
        <w:rPr>
          <w:rStyle w:val="Hyperlink"/>
          <w:sz w:val="24"/>
          <w:szCs w:val="24"/>
        </w:rPr>
        <w:t>http://www.wrcc.dri.edu/wwdt/</w:t>
      </w:r>
      <w:r>
        <w:rPr>
          <w:rStyle w:val="Hyperlink"/>
          <w:sz w:val="24"/>
          <w:szCs w:val="24"/>
        </w:rPr>
        <w:fldChar w:fldCharType="end"/>
      </w:r>
      <w:r w:rsidR="004F5670" w:rsidRPr="00FC1413">
        <w:rPr>
          <w:sz w:val="24"/>
          <w:szCs w:val="24"/>
        </w:rPr>
        <w:t xml:space="preserve"> (maps of SPI, PDSI and other metrics)</w:t>
      </w:r>
    </w:p>
    <w:p w:rsidR="004F5670" w:rsidRPr="00FC1413" w:rsidRDefault="00E15168" w:rsidP="004F5670">
      <w:pPr>
        <w:contextualSpacing/>
        <w:rPr>
          <w:sz w:val="24"/>
          <w:szCs w:val="24"/>
        </w:rPr>
      </w:pPr>
      <w:r>
        <w:fldChar w:fldCharType="begin"/>
      </w:r>
      <w:r>
        <w:instrText xml:space="preserve"> HYPERLINK "http://www.wrcc.dri.edu/wwdt/time/" \t "_blank" </w:instrText>
      </w:r>
      <w:r>
        <w:fldChar w:fldCharType="separate"/>
      </w:r>
      <w:r w:rsidR="004F5670" w:rsidRPr="00FC1413">
        <w:rPr>
          <w:rStyle w:val="Hyperlink"/>
          <w:sz w:val="24"/>
          <w:szCs w:val="24"/>
        </w:rPr>
        <w:t>http://www.wrcc.dri.edu/wwdt/time/</w:t>
      </w:r>
      <w:r>
        <w:rPr>
          <w:rStyle w:val="Hyperlink"/>
          <w:sz w:val="24"/>
          <w:szCs w:val="24"/>
        </w:rPr>
        <w:fldChar w:fldCharType="end"/>
      </w:r>
      <w:r w:rsidR="004F5670" w:rsidRPr="00FC1413">
        <w:rPr>
          <w:sz w:val="24"/>
          <w:szCs w:val="24"/>
        </w:rPr>
        <w:t xml:space="preserve"> for PRISM (gridded </w:t>
      </w:r>
      <w:proofErr w:type="spellStart"/>
      <w:r w:rsidR="004F5670" w:rsidRPr="00FC1413">
        <w:rPr>
          <w:sz w:val="24"/>
          <w:szCs w:val="24"/>
        </w:rPr>
        <w:t>precip</w:t>
      </w:r>
      <w:proofErr w:type="spellEnd"/>
      <w:r w:rsidR="004F5670" w:rsidRPr="00FC1413">
        <w:rPr>
          <w:sz w:val="24"/>
          <w:szCs w:val="24"/>
        </w:rPr>
        <w:t>. and temp) data</w:t>
      </w:r>
    </w:p>
    <w:p w:rsidR="004F5670" w:rsidRDefault="00E15168" w:rsidP="004F5670">
      <w:pPr>
        <w:contextualSpacing/>
        <w:rPr>
          <w:sz w:val="24"/>
          <w:szCs w:val="24"/>
        </w:rPr>
      </w:pPr>
      <w:r>
        <w:fldChar w:fldCharType="begin"/>
      </w:r>
      <w:r>
        <w:instrText xml:space="preserve"> HYPERLINK "http://www.wrcc.dri.edu/wwdt/about.html" \t "_blank" </w:instrText>
      </w:r>
      <w:r>
        <w:fldChar w:fldCharType="separate"/>
      </w:r>
      <w:r w:rsidR="004F5670" w:rsidRPr="00FC1413">
        <w:rPr>
          <w:rStyle w:val="Hyperlink"/>
          <w:sz w:val="24"/>
          <w:szCs w:val="24"/>
        </w:rPr>
        <w:t>http://www.wrcc.dri.edu/wwdt/about.html</w:t>
      </w:r>
      <w:r>
        <w:rPr>
          <w:rStyle w:val="Hyperlink"/>
          <w:sz w:val="24"/>
          <w:szCs w:val="24"/>
        </w:rPr>
        <w:fldChar w:fldCharType="end"/>
      </w:r>
      <w:r w:rsidR="004F5670" w:rsidRPr="00FC1413">
        <w:rPr>
          <w:sz w:val="24"/>
          <w:szCs w:val="24"/>
        </w:rPr>
        <w:t xml:space="preserve"> for background on the PDSI and SPEI indices</w:t>
      </w:r>
    </w:p>
    <w:p w:rsidR="00E8413E" w:rsidRDefault="00E8413E" w:rsidP="004F5670">
      <w:pPr>
        <w:contextualSpacing/>
        <w:rPr>
          <w:sz w:val="24"/>
          <w:szCs w:val="24"/>
        </w:rPr>
      </w:pPr>
    </w:p>
    <w:p w:rsidR="004F5670" w:rsidRDefault="004F5670" w:rsidP="001C1262">
      <w:pPr>
        <w:rPr>
          <w:sz w:val="24"/>
          <w:szCs w:val="24"/>
        </w:rPr>
      </w:pPr>
    </w:p>
    <w:sectPr w:rsidR="004F5670" w:rsidSect="00A47BB9">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276" w:rsidRDefault="00CB7276" w:rsidP="003B28FE">
      <w:pPr>
        <w:spacing w:after="0" w:line="240" w:lineRule="auto"/>
      </w:pPr>
      <w:r>
        <w:separator/>
      </w:r>
    </w:p>
  </w:endnote>
  <w:endnote w:type="continuationSeparator" w:id="0">
    <w:p w:rsidR="00CB7276" w:rsidRDefault="00CB7276" w:rsidP="003B2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FE" w:rsidRDefault="003B28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850637"/>
      <w:docPartObj>
        <w:docPartGallery w:val="Page Numbers (Bottom of Page)"/>
        <w:docPartUnique/>
      </w:docPartObj>
    </w:sdtPr>
    <w:sdtEndPr>
      <w:rPr>
        <w:noProof/>
      </w:rPr>
    </w:sdtEndPr>
    <w:sdtContent>
      <w:p w:rsidR="003B28FE" w:rsidRDefault="003B28FE">
        <w:pPr>
          <w:pStyle w:val="Footer"/>
          <w:jc w:val="center"/>
        </w:pPr>
        <w:r>
          <w:fldChar w:fldCharType="begin"/>
        </w:r>
        <w:r>
          <w:instrText xml:space="preserve"> PAGE   \* MERGEFORMAT </w:instrText>
        </w:r>
        <w:r>
          <w:fldChar w:fldCharType="separate"/>
        </w:r>
        <w:r w:rsidR="00E15168">
          <w:rPr>
            <w:noProof/>
          </w:rPr>
          <w:t>6</w:t>
        </w:r>
        <w:r>
          <w:rPr>
            <w:noProof/>
          </w:rPr>
          <w:fldChar w:fldCharType="end"/>
        </w:r>
      </w:p>
    </w:sdtContent>
  </w:sdt>
  <w:p w:rsidR="003B28FE" w:rsidRDefault="003B28F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FE" w:rsidRDefault="003B28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276" w:rsidRDefault="00CB7276" w:rsidP="003B28FE">
      <w:pPr>
        <w:spacing w:after="0" w:line="240" w:lineRule="auto"/>
      </w:pPr>
      <w:r>
        <w:separator/>
      </w:r>
    </w:p>
  </w:footnote>
  <w:footnote w:type="continuationSeparator" w:id="0">
    <w:p w:rsidR="00CB7276" w:rsidRDefault="00CB7276" w:rsidP="003B28F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FE" w:rsidRDefault="003B28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FE" w:rsidRDefault="003B28F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FE" w:rsidRDefault="003B28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6E408B"/>
    <w:multiLevelType w:val="hybridMultilevel"/>
    <w:tmpl w:val="AAD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3EF"/>
    <w:rsid w:val="0000775B"/>
    <w:rsid w:val="00007D31"/>
    <w:rsid w:val="00021059"/>
    <w:rsid w:val="00023A2B"/>
    <w:rsid w:val="00044660"/>
    <w:rsid w:val="0005422C"/>
    <w:rsid w:val="00066080"/>
    <w:rsid w:val="00091682"/>
    <w:rsid w:val="000A0B30"/>
    <w:rsid w:val="000A26E4"/>
    <w:rsid w:val="000D2758"/>
    <w:rsid w:val="000D3ABA"/>
    <w:rsid w:val="000D52A4"/>
    <w:rsid w:val="001008CA"/>
    <w:rsid w:val="00101DA6"/>
    <w:rsid w:val="001041C1"/>
    <w:rsid w:val="00147F3B"/>
    <w:rsid w:val="00155479"/>
    <w:rsid w:val="001742AE"/>
    <w:rsid w:val="0019367B"/>
    <w:rsid w:val="001C1262"/>
    <w:rsid w:val="002134A7"/>
    <w:rsid w:val="00214D16"/>
    <w:rsid w:val="00244084"/>
    <w:rsid w:val="00246EDE"/>
    <w:rsid w:val="002539EE"/>
    <w:rsid w:val="00285472"/>
    <w:rsid w:val="00290688"/>
    <w:rsid w:val="002A7747"/>
    <w:rsid w:val="002C3FB1"/>
    <w:rsid w:val="002D402D"/>
    <w:rsid w:val="002D53CD"/>
    <w:rsid w:val="002F4F12"/>
    <w:rsid w:val="00322EB1"/>
    <w:rsid w:val="003A21AD"/>
    <w:rsid w:val="003A2DA9"/>
    <w:rsid w:val="003A3156"/>
    <w:rsid w:val="003B28FE"/>
    <w:rsid w:val="00400567"/>
    <w:rsid w:val="00451A64"/>
    <w:rsid w:val="004813EF"/>
    <w:rsid w:val="00492C03"/>
    <w:rsid w:val="004D0D46"/>
    <w:rsid w:val="004F4C15"/>
    <w:rsid w:val="004F5670"/>
    <w:rsid w:val="00533297"/>
    <w:rsid w:val="00543D4C"/>
    <w:rsid w:val="00564FAA"/>
    <w:rsid w:val="005721EA"/>
    <w:rsid w:val="00574D06"/>
    <w:rsid w:val="00584C62"/>
    <w:rsid w:val="005D2EDF"/>
    <w:rsid w:val="005D61C7"/>
    <w:rsid w:val="005E55DF"/>
    <w:rsid w:val="005F77D3"/>
    <w:rsid w:val="00610FCE"/>
    <w:rsid w:val="006B66AC"/>
    <w:rsid w:val="006B7D2D"/>
    <w:rsid w:val="006D673C"/>
    <w:rsid w:val="0073427F"/>
    <w:rsid w:val="00773AA7"/>
    <w:rsid w:val="007D611C"/>
    <w:rsid w:val="007E024C"/>
    <w:rsid w:val="00825F62"/>
    <w:rsid w:val="00831833"/>
    <w:rsid w:val="00841DA3"/>
    <w:rsid w:val="00876E12"/>
    <w:rsid w:val="008A100B"/>
    <w:rsid w:val="008B36CC"/>
    <w:rsid w:val="008F1F90"/>
    <w:rsid w:val="008F767E"/>
    <w:rsid w:val="00912884"/>
    <w:rsid w:val="00917B3B"/>
    <w:rsid w:val="00963A8B"/>
    <w:rsid w:val="009C27CB"/>
    <w:rsid w:val="009F6475"/>
    <w:rsid w:val="00A13265"/>
    <w:rsid w:val="00A41C54"/>
    <w:rsid w:val="00A47BB9"/>
    <w:rsid w:val="00A95724"/>
    <w:rsid w:val="00AE5A59"/>
    <w:rsid w:val="00BC18FA"/>
    <w:rsid w:val="00C04515"/>
    <w:rsid w:val="00C05F84"/>
    <w:rsid w:val="00C461C6"/>
    <w:rsid w:val="00C47AD6"/>
    <w:rsid w:val="00C8049F"/>
    <w:rsid w:val="00C91C95"/>
    <w:rsid w:val="00C96932"/>
    <w:rsid w:val="00CB7276"/>
    <w:rsid w:val="00CC1B26"/>
    <w:rsid w:val="00CD4170"/>
    <w:rsid w:val="00CE6EBD"/>
    <w:rsid w:val="00D50966"/>
    <w:rsid w:val="00D60907"/>
    <w:rsid w:val="00DB5227"/>
    <w:rsid w:val="00DB5D1C"/>
    <w:rsid w:val="00DC5969"/>
    <w:rsid w:val="00DD0BD8"/>
    <w:rsid w:val="00DD1725"/>
    <w:rsid w:val="00E15168"/>
    <w:rsid w:val="00E21D2E"/>
    <w:rsid w:val="00E538EE"/>
    <w:rsid w:val="00E66DB0"/>
    <w:rsid w:val="00E8413E"/>
    <w:rsid w:val="00F04B24"/>
    <w:rsid w:val="00F07080"/>
    <w:rsid w:val="00F135AA"/>
    <w:rsid w:val="00F24354"/>
    <w:rsid w:val="00F43219"/>
    <w:rsid w:val="00F61E97"/>
    <w:rsid w:val="00F8339C"/>
    <w:rsid w:val="00F968A6"/>
    <w:rsid w:val="00FE023F"/>
    <w:rsid w:val="00FE2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lanBodyText">
    <w:name w:val="1 Plan Body Text"/>
    <w:link w:val="1PlanBodyTextChar"/>
    <w:rsid w:val="008A100B"/>
    <w:rPr>
      <w:rFonts w:ascii="Times New Roman" w:hAnsi="Times New Roman" w:cs="Times New Roman"/>
    </w:rPr>
  </w:style>
  <w:style w:type="character" w:customStyle="1" w:styleId="1PlanBodyTextChar">
    <w:name w:val="1 Plan Body Text Char"/>
    <w:basedOn w:val="DefaultParagraphFont"/>
    <w:link w:val="1PlanBodyText"/>
    <w:locked/>
    <w:rsid w:val="008A100B"/>
    <w:rPr>
      <w:rFonts w:ascii="Times New Roman" w:hAnsi="Times New Roman" w:cs="Times New Roman"/>
    </w:rPr>
  </w:style>
  <w:style w:type="paragraph" w:styleId="BalloonText">
    <w:name w:val="Balloon Text"/>
    <w:basedOn w:val="Normal"/>
    <w:link w:val="BalloonTextChar"/>
    <w:uiPriority w:val="99"/>
    <w:semiHidden/>
    <w:unhideWhenUsed/>
    <w:rsid w:val="00DD1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725"/>
    <w:rPr>
      <w:rFonts w:ascii="Tahoma" w:hAnsi="Tahoma" w:cs="Tahoma"/>
      <w:sz w:val="16"/>
      <w:szCs w:val="16"/>
    </w:rPr>
  </w:style>
  <w:style w:type="character" w:styleId="Hyperlink">
    <w:name w:val="Hyperlink"/>
    <w:basedOn w:val="DefaultParagraphFont"/>
    <w:uiPriority w:val="99"/>
    <w:unhideWhenUsed/>
    <w:rsid w:val="004F5670"/>
    <w:rPr>
      <w:color w:val="0000FF" w:themeColor="hyperlink"/>
      <w:u w:val="single"/>
    </w:rPr>
  </w:style>
  <w:style w:type="paragraph" w:styleId="ListParagraph">
    <w:name w:val="List Paragraph"/>
    <w:basedOn w:val="Normal"/>
    <w:uiPriority w:val="34"/>
    <w:qFormat/>
    <w:rsid w:val="00DD0BD8"/>
    <w:pPr>
      <w:ind w:left="720"/>
      <w:contextualSpacing/>
    </w:pPr>
  </w:style>
  <w:style w:type="paragraph" w:styleId="Header">
    <w:name w:val="header"/>
    <w:basedOn w:val="Normal"/>
    <w:link w:val="HeaderChar"/>
    <w:uiPriority w:val="99"/>
    <w:unhideWhenUsed/>
    <w:rsid w:val="003B2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8FE"/>
  </w:style>
  <w:style w:type="paragraph" w:styleId="Footer">
    <w:name w:val="footer"/>
    <w:basedOn w:val="Normal"/>
    <w:link w:val="FooterChar"/>
    <w:uiPriority w:val="99"/>
    <w:unhideWhenUsed/>
    <w:rsid w:val="003B2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8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lanBodyText">
    <w:name w:val="1 Plan Body Text"/>
    <w:link w:val="1PlanBodyTextChar"/>
    <w:rsid w:val="008A100B"/>
    <w:rPr>
      <w:rFonts w:ascii="Times New Roman" w:hAnsi="Times New Roman" w:cs="Times New Roman"/>
    </w:rPr>
  </w:style>
  <w:style w:type="character" w:customStyle="1" w:styleId="1PlanBodyTextChar">
    <w:name w:val="1 Plan Body Text Char"/>
    <w:basedOn w:val="DefaultParagraphFont"/>
    <w:link w:val="1PlanBodyText"/>
    <w:locked/>
    <w:rsid w:val="008A100B"/>
    <w:rPr>
      <w:rFonts w:ascii="Times New Roman" w:hAnsi="Times New Roman" w:cs="Times New Roman"/>
    </w:rPr>
  </w:style>
  <w:style w:type="paragraph" w:styleId="BalloonText">
    <w:name w:val="Balloon Text"/>
    <w:basedOn w:val="Normal"/>
    <w:link w:val="BalloonTextChar"/>
    <w:uiPriority w:val="99"/>
    <w:semiHidden/>
    <w:unhideWhenUsed/>
    <w:rsid w:val="00DD1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725"/>
    <w:rPr>
      <w:rFonts w:ascii="Tahoma" w:hAnsi="Tahoma" w:cs="Tahoma"/>
      <w:sz w:val="16"/>
      <w:szCs w:val="16"/>
    </w:rPr>
  </w:style>
  <w:style w:type="character" w:styleId="Hyperlink">
    <w:name w:val="Hyperlink"/>
    <w:basedOn w:val="DefaultParagraphFont"/>
    <w:uiPriority w:val="99"/>
    <w:unhideWhenUsed/>
    <w:rsid w:val="004F5670"/>
    <w:rPr>
      <w:color w:val="0000FF" w:themeColor="hyperlink"/>
      <w:u w:val="single"/>
    </w:rPr>
  </w:style>
  <w:style w:type="paragraph" w:styleId="ListParagraph">
    <w:name w:val="List Paragraph"/>
    <w:basedOn w:val="Normal"/>
    <w:uiPriority w:val="34"/>
    <w:qFormat/>
    <w:rsid w:val="00DD0BD8"/>
    <w:pPr>
      <w:ind w:left="720"/>
      <w:contextualSpacing/>
    </w:pPr>
  </w:style>
  <w:style w:type="paragraph" w:styleId="Header">
    <w:name w:val="header"/>
    <w:basedOn w:val="Normal"/>
    <w:link w:val="HeaderChar"/>
    <w:uiPriority w:val="99"/>
    <w:unhideWhenUsed/>
    <w:rsid w:val="003B2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8FE"/>
  </w:style>
  <w:style w:type="paragraph" w:styleId="Footer">
    <w:name w:val="footer"/>
    <w:basedOn w:val="Normal"/>
    <w:link w:val="FooterChar"/>
    <w:uiPriority w:val="99"/>
    <w:unhideWhenUsed/>
    <w:rsid w:val="003B2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249494">
      <w:bodyDiv w:val="1"/>
      <w:marLeft w:val="0"/>
      <w:marRight w:val="0"/>
      <w:marTop w:val="0"/>
      <w:marBottom w:val="0"/>
      <w:divBdr>
        <w:top w:val="none" w:sz="0" w:space="0" w:color="auto"/>
        <w:left w:val="none" w:sz="0" w:space="0" w:color="auto"/>
        <w:bottom w:val="none" w:sz="0" w:space="0" w:color="auto"/>
        <w:right w:val="none" w:sz="0" w:space="0" w:color="auto"/>
      </w:divBdr>
    </w:div>
    <w:div w:id="55485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emf"/><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sis.sc.egov.usda.gov" TargetMode="External"/><Relationship Id="rId31" Type="http://schemas.openxmlformats.org/officeDocument/2006/relationships/hyperlink" Target="http://www.nrcs.usda.gov/Internet/FSE_MANUSCRIPTS/arizona/AZ669/0/pima.pdf" TargetMode="External"/><Relationship Id="rId32" Type="http://schemas.openxmlformats.org/officeDocument/2006/relationships/hyperlink" Target="http://www.wrcc.dri.edu"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jpeg"/><Relationship Id="rId19" Type="http://schemas.openxmlformats.org/officeDocument/2006/relationships/image" Target="media/image12.emf"/><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2948</Words>
  <Characters>16809</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DannyBoy</dc:creator>
  <cp:lastModifiedBy>Mary Miller</cp:lastModifiedBy>
  <cp:revision>2</cp:revision>
  <dcterms:created xsi:type="dcterms:W3CDTF">2015-12-01T03:25:00Z</dcterms:created>
  <dcterms:modified xsi:type="dcterms:W3CDTF">2015-12-01T03:25:00Z</dcterms:modified>
</cp:coreProperties>
</file>